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D0F9" w14:textId="77777777" w:rsidR="009A4E3B" w:rsidRPr="006418A4" w:rsidRDefault="009A4E3B" w:rsidP="009A4E3B">
      <w:pPr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6418A4">
        <w:rPr>
          <w:rFonts w:ascii="Times New Roman" w:hAnsi="Times New Roman"/>
          <w:b/>
          <w:sz w:val="24"/>
          <w:u w:val="single"/>
        </w:rPr>
        <w:t>Your County Elected Officials</w:t>
      </w:r>
    </w:p>
    <w:p w14:paraId="2015B727" w14:textId="77777777" w:rsidR="009A4E3B" w:rsidRPr="007A42AE" w:rsidRDefault="009A4E3B" w:rsidP="009A4E3B">
      <w:pPr>
        <w:rPr>
          <w:rFonts w:ascii="Times New Roman" w:hAnsi="Times New Roman"/>
          <w:sz w:val="14"/>
          <w:szCs w:val="14"/>
        </w:rPr>
      </w:pPr>
    </w:p>
    <w:p w14:paraId="7C200CB6" w14:textId="77777777" w:rsidR="009A4E3B" w:rsidRPr="0034379D" w:rsidRDefault="009A4E3B" w:rsidP="009A4E3B">
      <w:pPr>
        <w:rPr>
          <w:rFonts w:ascii="Times New Roman" w:hAnsi="Times New Roman"/>
          <w:sz w:val="16"/>
          <w:szCs w:val="16"/>
        </w:rPr>
      </w:pPr>
      <w:r w:rsidRPr="00B43DE2">
        <w:rPr>
          <w:rFonts w:ascii="Times New Roman" w:hAnsi="Times New Roman"/>
          <w:b/>
          <w:sz w:val="16"/>
          <w:szCs w:val="16"/>
        </w:rPr>
        <w:t>County Auditor</w:t>
      </w:r>
      <w:r>
        <w:rPr>
          <w:rFonts w:ascii="Times New Roman" w:hAnsi="Times New Roman"/>
          <w:sz w:val="16"/>
          <w:szCs w:val="16"/>
        </w:rPr>
        <w:t>:</w:t>
      </w:r>
      <w:r w:rsidRPr="00B43DE2">
        <w:rPr>
          <w:rFonts w:ascii="Times New Roman" w:hAnsi="Times New Roman"/>
          <w:sz w:val="16"/>
          <w:szCs w:val="16"/>
        </w:rPr>
        <w:tab/>
      </w:r>
      <w:r w:rsidR="00345CE3">
        <w:rPr>
          <w:rFonts w:ascii="Times New Roman" w:hAnsi="Times New Roman"/>
          <w:sz w:val="16"/>
          <w:szCs w:val="16"/>
        </w:rPr>
        <w:tab/>
      </w:r>
      <w:r w:rsidR="00E505FB">
        <w:rPr>
          <w:rFonts w:ascii="Times New Roman" w:hAnsi="Times New Roman"/>
          <w:sz w:val="16"/>
          <w:szCs w:val="16"/>
        </w:rPr>
        <w:t>330-</w:t>
      </w:r>
      <w:r w:rsidR="00345CE3">
        <w:rPr>
          <w:rFonts w:ascii="Times New Roman" w:hAnsi="Times New Roman"/>
          <w:sz w:val="16"/>
          <w:szCs w:val="16"/>
        </w:rPr>
        <w:t>297-3565</w:t>
      </w:r>
      <w:r w:rsidRPr="00B43DE2">
        <w:rPr>
          <w:rFonts w:ascii="Times New Roman" w:hAnsi="Times New Roman"/>
          <w:sz w:val="16"/>
          <w:szCs w:val="16"/>
        </w:rPr>
        <w:tab/>
        <w:t>Janet E. Esposito</w:t>
      </w:r>
    </w:p>
    <w:p w14:paraId="74948F23" w14:textId="77777777" w:rsidR="0011766F" w:rsidRDefault="009A4E3B" w:rsidP="00D95AC0">
      <w:pPr>
        <w:rPr>
          <w:rFonts w:ascii="Times New Roman" w:hAnsi="Times New Roman"/>
          <w:sz w:val="16"/>
          <w:szCs w:val="16"/>
        </w:rPr>
      </w:pPr>
      <w:r w:rsidRPr="00B43DE2">
        <w:rPr>
          <w:rFonts w:ascii="Times New Roman" w:hAnsi="Times New Roman"/>
          <w:b/>
          <w:sz w:val="16"/>
          <w:szCs w:val="16"/>
        </w:rPr>
        <w:t>County Commissioners</w:t>
      </w:r>
      <w:r>
        <w:rPr>
          <w:rFonts w:ascii="Times New Roman" w:hAnsi="Times New Roman"/>
          <w:b/>
          <w:sz w:val="16"/>
          <w:szCs w:val="16"/>
        </w:rPr>
        <w:t>:</w:t>
      </w:r>
      <w:r w:rsidRPr="00B43DE2">
        <w:rPr>
          <w:rFonts w:ascii="Times New Roman" w:hAnsi="Times New Roman"/>
          <w:sz w:val="16"/>
          <w:szCs w:val="16"/>
        </w:rPr>
        <w:tab/>
      </w:r>
      <w:r w:rsidR="0011766F">
        <w:rPr>
          <w:rFonts w:ascii="Times New Roman" w:hAnsi="Times New Roman"/>
          <w:sz w:val="16"/>
          <w:szCs w:val="16"/>
        </w:rPr>
        <w:t>330-297-3605</w:t>
      </w:r>
      <w:r>
        <w:rPr>
          <w:rFonts w:ascii="Times New Roman" w:hAnsi="Times New Roman"/>
          <w:sz w:val="16"/>
          <w:szCs w:val="16"/>
        </w:rPr>
        <w:tab/>
      </w:r>
      <w:r w:rsidR="00A82459">
        <w:rPr>
          <w:rFonts w:ascii="Times New Roman" w:hAnsi="Times New Roman"/>
          <w:sz w:val="16"/>
          <w:szCs w:val="16"/>
        </w:rPr>
        <w:t>Sabrina Christian-Bennett</w:t>
      </w:r>
      <w:r w:rsidR="00D95AC0" w:rsidRPr="00B43DE2">
        <w:rPr>
          <w:rFonts w:ascii="Times New Roman" w:hAnsi="Times New Roman"/>
          <w:sz w:val="16"/>
          <w:szCs w:val="16"/>
        </w:rPr>
        <w:t xml:space="preserve"> </w:t>
      </w:r>
      <w:r w:rsidR="00D95AC0">
        <w:rPr>
          <w:rFonts w:ascii="Times New Roman" w:hAnsi="Times New Roman"/>
          <w:sz w:val="16"/>
          <w:szCs w:val="16"/>
        </w:rPr>
        <w:tab/>
      </w:r>
    </w:p>
    <w:p w14:paraId="024416A6" w14:textId="77777777" w:rsidR="00DB6227" w:rsidRPr="00E95702" w:rsidRDefault="0011766F" w:rsidP="00BE2C04">
      <w:pPr>
        <w:ind w:left="144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330-297-3600</w:t>
      </w:r>
      <w:r w:rsidRPr="00B43DE2">
        <w:rPr>
          <w:rFonts w:ascii="Times New Roman" w:hAnsi="Times New Roman"/>
          <w:sz w:val="16"/>
          <w:szCs w:val="16"/>
        </w:rPr>
        <w:tab/>
      </w:r>
      <w:r w:rsidR="00092753">
        <w:rPr>
          <w:rFonts w:ascii="Times New Roman" w:hAnsi="Times New Roman"/>
          <w:sz w:val="16"/>
          <w:szCs w:val="16"/>
        </w:rPr>
        <w:t>Kathleen Clyde</w:t>
      </w:r>
      <w:r w:rsidR="00D95AC0"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330-297-3606</w:t>
      </w:r>
      <w:r w:rsidR="00D95AC0">
        <w:rPr>
          <w:rFonts w:ascii="Times New Roman" w:hAnsi="Times New Roman"/>
          <w:sz w:val="16"/>
          <w:szCs w:val="16"/>
        </w:rPr>
        <w:tab/>
      </w:r>
      <w:r w:rsidR="00BE2C04">
        <w:rPr>
          <w:rFonts w:ascii="Times New Roman" w:hAnsi="Times New Roman"/>
          <w:sz w:val="16"/>
          <w:szCs w:val="16"/>
        </w:rPr>
        <w:t>Vicki A. Kline</w:t>
      </w:r>
    </w:p>
    <w:p w14:paraId="09258532" w14:textId="77777777" w:rsidR="00A67C94" w:rsidRPr="00BE2C04" w:rsidRDefault="009A4E3B" w:rsidP="00BE2C04">
      <w:pPr>
        <w:rPr>
          <w:rFonts w:ascii="Times New Roman" w:hAnsi="Times New Roman"/>
          <w:sz w:val="16"/>
          <w:szCs w:val="16"/>
        </w:rPr>
      </w:pPr>
      <w:r w:rsidRPr="00B43DE2">
        <w:rPr>
          <w:rFonts w:ascii="Times New Roman" w:hAnsi="Times New Roman"/>
          <w:b/>
          <w:sz w:val="16"/>
          <w:szCs w:val="16"/>
        </w:rPr>
        <w:t>County Coroner:</w:t>
      </w:r>
      <w:r w:rsidRPr="00B43DE2">
        <w:rPr>
          <w:rFonts w:ascii="Times New Roman" w:hAnsi="Times New Roman"/>
          <w:sz w:val="16"/>
          <w:szCs w:val="16"/>
        </w:rPr>
        <w:tab/>
      </w:r>
      <w:r w:rsidRPr="00B43DE2">
        <w:rPr>
          <w:rFonts w:ascii="Times New Roman" w:hAnsi="Times New Roman"/>
          <w:sz w:val="16"/>
          <w:szCs w:val="16"/>
        </w:rPr>
        <w:tab/>
      </w:r>
      <w:r w:rsidR="00E505FB">
        <w:rPr>
          <w:rFonts w:ascii="Times New Roman" w:hAnsi="Times New Roman"/>
          <w:sz w:val="16"/>
          <w:szCs w:val="16"/>
        </w:rPr>
        <w:t>330-</w:t>
      </w:r>
      <w:r w:rsidR="0031296B">
        <w:rPr>
          <w:rFonts w:ascii="Times New Roman" w:hAnsi="Times New Roman"/>
          <w:sz w:val="16"/>
          <w:szCs w:val="16"/>
        </w:rPr>
        <w:t>297-3444</w:t>
      </w:r>
      <w:r w:rsidRPr="00B43DE2">
        <w:rPr>
          <w:rFonts w:ascii="Times New Roman" w:hAnsi="Times New Roman"/>
          <w:sz w:val="16"/>
          <w:szCs w:val="16"/>
        </w:rPr>
        <w:tab/>
        <w:t xml:space="preserve">Dr. </w:t>
      </w:r>
      <w:r w:rsidR="00BE2C04">
        <w:rPr>
          <w:rFonts w:ascii="Times New Roman" w:hAnsi="Times New Roman"/>
          <w:sz w:val="16"/>
          <w:szCs w:val="16"/>
        </w:rPr>
        <w:t xml:space="preserve">Dean </w:t>
      </w:r>
      <w:proofErr w:type="spellStart"/>
      <w:r w:rsidR="00BE2C04">
        <w:rPr>
          <w:rFonts w:ascii="Times New Roman" w:hAnsi="Times New Roman"/>
          <w:sz w:val="16"/>
          <w:szCs w:val="16"/>
        </w:rPr>
        <w:t>DePerro</w:t>
      </w:r>
      <w:proofErr w:type="spellEnd"/>
      <w:r w:rsidR="00A67C94">
        <w:rPr>
          <w:rFonts w:ascii="Times New Roman" w:hAnsi="Times New Roman"/>
          <w:sz w:val="16"/>
          <w:szCs w:val="16"/>
        </w:rPr>
        <w:tab/>
      </w:r>
    </w:p>
    <w:p w14:paraId="7F738D0E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 w:rsidRPr="00B43DE2">
        <w:rPr>
          <w:rFonts w:ascii="Times New Roman" w:hAnsi="Times New Roman"/>
          <w:b/>
          <w:sz w:val="16"/>
          <w:szCs w:val="16"/>
        </w:rPr>
        <w:t>County Engineer:</w:t>
      </w:r>
      <w:r w:rsidR="00D95AC0"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E505FB">
        <w:rPr>
          <w:rFonts w:ascii="Times New Roman" w:hAnsi="Times New Roman"/>
          <w:sz w:val="16"/>
          <w:szCs w:val="16"/>
        </w:rPr>
        <w:t>330-</w:t>
      </w:r>
      <w:r w:rsidR="00345CE3">
        <w:rPr>
          <w:rFonts w:ascii="Times New Roman" w:hAnsi="Times New Roman"/>
          <w:sz w:val="16"/>
          <w:szCs w:val="16"/>
        </w:rPr>
        <w:t>296-2303</w:t>
      </w:r>
      <w:r w:rsidR="00D95A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Michael A. </w:t>
      </w:r>
      <w:proofErr w:type="spellStart"/>
      <w:r>
        <w:rPr>
          <w:rFonts w:ascii="Times New Roman" w:hAnsi="Times New Roman"/>
          <w:sz w:val="16"/>
          <w:szCs w:val="16"/>
        </w:rPr>
        <w:t>Marozzi</w:t>
      </w:r>
      <w:proofErr w:type="spellEnd"/>
      <w:r>
        <w:rPr>
          <w:rFonts w:ascii="Times New Roman" w:hAnsi="Times New Roman"/>
          <w:sz w:val="16"/>
          <w:szCs w:val="16"/>
        </w:rPr>
        <w:t>, PE, PS</w:t>
      </w:r>
    </w:p>
    <w:p w14:paraId="0EF74445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County Prosecutor:</w:t>
      </w:r>
      <w:r w:rsidRPr="00B43DE2">
        <w:rPr>
          <w:rFonts w:ascii="Times New Roman" w:hAnsi="Times New Roman"/>
          <w:sz w:val="16"/>
          <w:szCs w:val="16"/>
        </w:rPr>
        <w:tab/>
      </w:r>
      <w:r w:rsidRPr="00B43DE2">
        <w:rPr>
          <w:rFonts w:ascii="Times New Roman" w:hAnsi="Times New Roman"/>
          <w:sz w:val="16"/>
          <w:szCs w:val="16"/>
        </w:rPr>
        <w:tab/>
      </w:r>
      <w:r w:rsidR="00E505FB">
        <w:rPr>
          <w:rFonts w:ascii="Times New Roman" w:hAnsi="Times New Roman"/>
          <w:sz w:val="16"/>
          <w:szCs w:val="16"/>
        </w:rPr>
        <w:t>330-</w:t>
      </w:r>
      <w:r w:rsidR="0031296B">
        <w:rPr>
          <w:rFonts w:ascii="Times New Roman" w:hAnsi="Times New Roman"/>
          <w:sz w:val="16"/>
          <w:szCs w:val="16"/>
        </w:rPr>
        <w:t>297-3580</w:t>
      </w:r>
      <w:r w:rsidRPr="00B43DE2">
        <w:rPr>
          <w:rFonts w:ascii="Times New Roman" w:hAnsi="Times New Roman"/>
          <w:sz w:val="16"/>
          <w:szCs w:val="16"/>
        </w:rPr>
        <w:tab/>
        <w:t xml:space="preserve">Victor V. </w:t>
      </w:r>
      <w:proofErr w:type="spellStart"/>
      <w:r w:rsidRPr="00B43DE2">
        <w:rPr>
          <w:rFonts w:ascii="Times New Roman" w:hAnsi="Times New Roman"/>
          <w:sz w:val="16"/>
          <w:szCs w:val="16"/>
        </w:rPr>
        <w:t>Vigluicci</w:t>
      </w:r>
      <w:proofErr w:type="spellEnd"/>
    </w:p>
    <w:p w14:paraId="3F02CEE0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County Recorder: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505FB">
        <w:rPr>
          <w:rFonts w:ascii="Times New Roman" w:hAnsi="Times New Roman"/>
          <w:sz w:val="16"/>
          <w:szCs w:val="16"/>
        </w:rPr>
        <w:t>330-</w:t>
      </w:r>
      <w:r w:rsidR="00CC085D">
        <w:rPr>
          <w:rFonts w:ascii="Times New Roman" w:hAnsi="Times New Roman"/>
          <w:sz w:val="16"/>
          <w:szCs w:val="16"/>
        </w:rPr>
        <w:t>297-3553</w:t>
      </w:r>
      <w:r>
        <w:rPr>
          <w:rFonts w:ascii="Times New Roman" w:hAnsi="Times New Roman"/>
          <w:sz w:val="16"/>
          <w:szCs w:val="16"/>
        </w:rPr>
        <w:tab/>
      </w:r>
      <w:r w:rsidR="00A82459">
        <w:rPr>
          <w:rFonts w:ascii="Times New Roman" w:hAnsi="Times New Roman"/>
          <w:sz w:val="16"/>
          <w:szCs w:val="16"/>
        </w:rPr>
        <w:t xml:space="preserve">Lori </w:t>
      </w:r>
      <w:proofErr w:type="spellStart"/>
      <w:r w:rsidR="00A82459">
        <w:rPr>
          <w:rFonts w:ascii="Times New Roman" w:hAnsi="Times New Roman"/>
          <w:sz w:val="16"/>
          <w:szCs w:val="16"/>
        </w:rPr>
        <w:t>Calcei</w:t>
      </w:r>
      <w:proofErr w:type="spellEnd"/>
    </w:p>
    <w:p w14:paraId="69C74FF9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County Sheriff:</w:t>
      </w:r>
      <w:r w:rsidRPr="00B43DE2">
        <w:rPr>
          <w:rFonts w:ascii="Times New Roman" w:hAnsi="Times New Roman"/>
          <w:sz w:val="16"/>
          <w:szCs w:val="16"/>
        </w:rPr>
        <w:tab/>
      </w:r>
      <w:r w:rsidR="00345CE3">
        <w:rPr>
          <w:rFonts w:ascii="Times New Roman" w:hAnsi="Times New Roman"/>
          <w:sz w:val="16"/>
          <w:szCs w:val="16"/>
        </w:rPr>
        <w:tab/>
      </w:r>
      <w:r w:rsidR="00E505FB">
        <w:rPr>
          <w:rFonts w:ascii="Times New Roman" w:hAnsi="Times New Roman"/>
          <w:sz w:val="16"/>
          <w:szCs w:val="16"/>
        </w:rPr>
        <w:t>330-</w:t>
      </w:r>
      <w:r w:rsidR="00345CE3">
        <w:rPr>
          <w:rFonts w:ascii="Times New Roman" w:hAnsi="Times New Roman"/>
          <w:sz w:val="16"/>
          <w:szCs w:val="16"/>
        </w:rPr>
        <w:t>296-5100</w:t>
      </w:r>
      <w:r w:rsidRPr="00B43DE2">
        <w:rPr>
          <w:rFonts w:ascii="Times New Roman" w:hAnsi="Times New Roman"/>
          <w:sz w:val="16"/>
          <w:szCs w:val="16"/>
        </w:rPr>
        <w:tab/>
        <w:t xml:space="preserve">David </w:t>
      </w:r>
      <w:proofErr w:type="spellStart"/>
      <w:r w:rsidRPr="00B43DE2">
        <w:rPr>
          <w:rFonts w:ascii="Times New Roman" w:hAnsi="Times New Roman"/>
          <w:sz w:val="16"/>
          <w:szCs w:val="16"/>
        </w:rPr>
        <w:t>Doak</w:t>
      </w:r>
      <w:proofErr w:type="spellEnd"/>
    </w:p>
    <w:p w14:paraId="1E53F32D" w14:textId="77777777" w:rsidR="009A4E3B" w:rsidRPr="00BE2C04" w:rsidRDefault="009A4E3B" w:rsidP="00F6038D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County Treasurer</w:t>
      </w:r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505FB">
        <w:rPr>
          <w:rFonts w:ascii="Times New Roman" w:hAnsi="Times New Roman"/>
          <w:sz w:val="16"/>
          <w:szCs w:val="16"/>
        </w:rPr>
        <w:t>330-</w:t>
      </w:r>
      <w:r w:rsidR="0031296B">
        <w:rPr>
          <w:rFonts w:ascii="Times New Roman" w:hAnsi="Times New Roman"/>
          <w:sz w:val="16"/>
          <w:szCs w:val="16"/>
        </w:rPr>
        <w:t>297-3586</w:t>
      </w:r>
      <w:r>
        <w:rPr>
          <w:rFonts w:ascii="Times New Roman" w:hAnsi="Times New Roman"/>
          <w:sz w:val="16"/>
          <w:szCs w:val="16"/>
        </w:rPr>
        <w:tab/>
      </w:r>
      <w:r w:rsidR="00BE2C04" w:rsidRPr="00BE2C04">
        <w:rPr>
          <w:rFonts w:ascii="Times New Roman" w:hAnsi="Times New Roman"/>
          <w:sz w:val="16"/>
          <w:szCs w:val="16"/>
        </w:rPr>
        <w:t xml:space="preserve">Brad Cromes </w:t>
      </w:r>
    </w:p>
    <w:p w14:paraId="15A4D885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Clerk of Courts:</w:t>
      </w:r>
      <w:r w:rsidRPr="00B43DE2">
        <w:rPr>
          <w:rFonts w:ascii="Times New Roman" w:hAnsi="Times New Roman"/>
          <w:sz w:val="16"/>
          <w:szCs w:val="16"/>
        </w:rPr>
        <w:tab/>
      </w:r>
      <w:r w:rsidRPr="00B43DE2">
        <w:rPr>
          <w:rFonts w:ascii="Times New Roman" w:hAnsi="Times New Roman"/>
          <w:sz w:val="16"/>
          <w:szCs w:val="16"/>
        </w:rPr>
        <w:tab/>
      </w:r>
      <w:r w:rsidR="00521688" w:rsidRPr="00224A80">
        <w:rPr>
          <w:rFonts w:ascii="Times New Roman" w:hAnsi="Times New Roman"/>
          <w:sz w:val="16"/>
          <w:szCs w:val="16"/>
        </w:rPr>
        <w:t>330-</w:t>
      </w:r>
      <w:r w:rsidR="00224A80" w:rsidRPr="00224A80">
        <w:rPr>
          <w:rFonts w:ascii="Times New Roman" w:hAnsi="Times New Roman"/>
          <w:sz w:val="16"/>
          <w:szCs w:val="16"/>
        </w:rPr>
        <w:t>297-3644</w:t>
      </w:r>
      <w:r w:rsidRPr="00224A80">
        <w:rPr>
          <w:rFonts w:ascii="Times New Roman" w:hAnsi="Times New Roman"/>
          <w:sz w:val="16"/>
          <w:szCs w:val="16"/>
        </w:rPr>
        <w:tab/>
      </w:r>
      <w:r w:rsidR="00A82459">
        <w:rPr>
          <w:rFonts w:ascii="Times New Roman" w:hAnsi="Times New Roman"/>
          <w:sz w:val="16"/>
          <w:szCs w:val="16"/>
        </w:rPr>
        <w:t>Jill</w:t>
      </w:r>
      <w:r w:rsidRPr="00B43DE2">
        <w:rPr>
          <w:rFonts w:ascii="Times New Roman" w:hAnsi="Times New Roman"/>
          <w:sz w:val="16"/>
          <w:szCs w:val="16"/>
        </w:rPr>
        <w:t xml:space="preserve"> Fankhauser</w:t>
      </w:r>
    </w:p>
    <w:p w14:paraId="7013319E" w14:textId="77777777" w:rsidR="00BE2C04" w:rsidRPr="00BE2C04" w:rsidRDefault="0011766F" w:rsidP="00F6038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Common Pleas Court:</w:t>
      </w:r>
      <w:r>
        <w:rPr>
          <w:rFonts w:ascii="Times New Roman" w:hAnsi="Times New Roman"/>
          <w:sz w:val="16"/>
          <w:szCs w:val="16"/>
        </w:rPr>
        <w:tab/>
        <w:t>330-297-3866</w:t>
      </w:r>
      <w:r w:rsidR="009A4E3B" w:rsidRPr="00B43DE2">
        <w:rPr>
          <w:rFonts w:ascii="Times New Roman" w:hAnsi="Times New Roman"/>
          <w:sz w:val="16"/>
          <w:szCs w:val="16"/>
        </w:rPr>
        <w:tab/>
        <w:t xml:space="preserve">Judge </w:t>
      </w:r>
      <w:r w:rsidR="00DF7F0D">
        <w:rPr>
          <w:rFonts w:ascii="Times New Roman" w:hAnsi="Times New Roman"/>
          <w:sz w:val="16"/>
          <w:szCs w:val="16"/>
        </w:rPr>
        <w:t>Becky</w:t>
      </w:r>
      <w:r w:rsidR="00BE2C04">
        <w:rPr>
          <w:rFonts w:ascii="Times New Roman" w:hAnsi="Times New Roman"/>
          <w:sz w:val="16"/>
          <w:szCs w:val="16"/>
        </w:rPr>
        <w:t xml:space="preserve"> L</w:t>
      </w:r>
      <w:r w:rsidR="00DF7F0D">
        <w:rPr>
          <w:rFonts w:ascii="Times New Roman" w:hAnsi="Times New Roman"/>
          <w:sz w:val="16"/>
          <w:szCs w:val="16"/>
        </w:rPr>
        <w:t>.</w:t>
      </w:r>
      <w:r w:rsidR="00BE2C04">
        <w:rPr>
          <w:rFonts w:ascii="Times New Roman" w:hAnsi="Times New Roman"/>
          <w:sz w:val="16"/>
          <w:szCs w:val="16"/>
        </w:rPr>
        <w:t xml:space="preserve"> Doherty</w:t>
      </w:r>
    </w:p>
    <w:p w14:paraId="2B63694B" w14:textId="77777777" w:rsidR="009A4E3B" w:rsidRPr="0034379D" w:rsidRDefault="009A4E3B" w:rsidP="009A4E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11766F">
        <w:rPr>
          <w:rFonts w:ascii="Times New Roman" w:hAnsi="Times New Roman"/>
          <w:sz w:val="16"/>
          <w:szCs w:val="16"/>
        </w:rPr>
        <w:t>330-297-3858</w:t>
      </w:r>
      <w:r w:rsidR="00D95AC0">
        <w:rPr>
          <w:rFonts w:ascii="Times New Roman" w:hAnsi="Times New Roman"/>
          <w:sz w:val="16"/>
          <w:szCs w:val="16"/>
        </w:rPr>
        <w:tab/>
      </w:r>
      <w:r w:rsidRPr="00B43DE2">
        <w:rPr>
          <w:rFonts w:ascii="Times New Roman" w:hAnsi="Times New Roman"/>
          <w:sz w:val="16"/>
          <w:szCs w:val="16"/>
        </w:rPr>
        <w:t>Judge Laurie J. Pittman</w:t>
      </w:r>
    </w:p>
    <w:p w14:paraId="1FCB357E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Domestic Relations Court:</w:t>
      </w:r>
      <w:r w:rsidR="0011766F">
        <w:rPr>
          <w:rFonts w:ascii="Times New Roman" w:hAnsi="Times New Roman"/>
          <w:sz w:val="16"/>
          <w:szCs w:val="16"/>
        </w:rPr>
        <w:tab/>
        <w:t>330-297-3880</w:t>
      </w:r>
      <w:r>
        <w:rPr>
          <w:rFonts w:ascii="Times New Roman" w:hAnsi="Times New Roman"/>
          <w:sz w:val="16"/>
          <w:szCs w:val="16"/>
        </w:rPr>
        <w:tab/>
        <w:t xml:space="preserve">Judge Paula </w:t>
      </w:r>
      <w:proofErr w:type="spellStart"/>
      <w:r>
        <w:rPr>
          <w:rFonts w:ascii="Times New Roman" w:hAnsi="Times New Roman"/>
          <w:sz w:val="16"/>
          <w:szCs w:val="16"/>
        </w:rPr>
        <w:t>Giulitto</w:t>
      </w:r>
      <w:proofErr w:type="spellEnd"/>
    </w:p>
    <w:p w14:paraId="51CFF50B" w14:textId="77777777" w:rsidR="00BE2C04" w:rsidRPr="00BE2C04" w:rsidRDefault="009A4E3B" w:rsidP="00F6038D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 xml:space="preserve">Probate </w:t>
      </w:r>
      <w:r w:rsidR="00CA713F">
        <w:rPr>
          <w:rFonts w:ascii="Times New Roman" w:hAnsi="Times New Roman"/>
          <w:b/>
          <w:sz w:val="16"/>
          <w:szCs w:val="16"/>
        </w:rPr>
        <w:t>Court:</w:t>
      </w:r>
      <w:r w:rsidR="0034576F">
        <w:rPr>
          <w:rFonts w:ascii="Times New Roman" w:hAnsi="Times New Roman"/>
          <w:sz w:val="16"/>
          <w:szCs w:val="16"/>
        </w:rPr>
        <w:tab/>
      </w:r>
      <w:r w:rsidR="0034576F">
        <w:rPr>
          <w:rFonts w:ascii="Times New Roman" w:hAnsi="Times New Roman"/>
          <w:sz w:val="16"/>
          <w:szCs w:val="16"/>
        </w:rPr>
        <w:tab/>
        <w:t>330-</w:t>
      </w:r>
      <w:r w:rsidR="0011766F">
        <w:rPr>
          <w:rFonts w:ascii="Times New Roman" w:hAnsi="Times New Roman"/>
          <w:sz w:val="16"/>
          <w:szCs w:val="16"/>
        </w:rPr>
        <w:t>297-3870</w:t>
      </w:r>
      <w:r w:rsidR="0034576F">
        <w:rPr>
          <w:rFonts w:ascii="Times New Roman" w:hAnsi="Times New Roman"/>
          <w:sz w:val="16"/>
          <w:szCs w:val="16"/>
        </w:rPr>
        <w:tab/>
        <w:t xml:space="preserve">Judge </w:t>
      </w:r>
      <w:r w:rsidR="00BE2C04">
        <w:rPr>
          <w:rFonts w:ascii="Times New Roman" w:hAnsi="Times New Roman"/>
          <w:sz w:val="16"/>
          <w:szCs w:val="16"/>
        </w:rPr>
        <w:t>Robert W. Berger</w:t>
      </w:r>
      <w:r w:rsidR="00BE2C04" w:rsidRPr="00BE2C04">
        <w:rPr>
          <w:rFonts w:ascii="Times New Roman" w:hAnsi="Times New Roman"/>
          <w:sz w:val="16"/>
          <w:szCs w:val="16"/>
        </w:rPr>
        <w:t xml:space="preserve"> </w:t>
      </w:r>
    </w:p>
    <w:p w14:paraId="31F891C5" w14:textId="77777777" w:rsidR="00BE2C04" w:rsidRPr="00BE2C04" w:rsidRDefault="0034576F" w:rsidP="00F6038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Juvenile Court</w:t>
      </w:r>
      <w:r w:rsidR="009A4E3B" w:rsidRPr="00196D6C">
        <w:rPr>
          <w:rFonts w:ascii="Times New Roman" w:hAnsi="Times New Roman"/>
          <w:b/>
          <w:sz w:val="16"/>
          <w:szCs w:val="16"/>
        </w:rPr>
        <w:t>:</w:t>
      </w:r>
      <w:r w:rsidR="009A4E3B" w:rsidRPr="00B43DE2">
        <w:rPr>
          <w:rFonts w:ascii="Times New Roman" w:hAnsi="Times New Roman"/>
          <w:sz w:val="16"/>
          <w:szCs w:val="16"/>
        </w:rPr>
        <w:tab/>
      </w:r>
      <w:r w:rsidR="009A4E3B" w:rsidRPr="00B43DE2">
        <w:rPr>
          <w:rFonts w:ascii="Times New Roman" w:hAnsi="Times New Roman"/>
          <w:sz w:val="16"/>
          <w:szCs w:val="16"/>
        </w:rPr>
        <w:tab/>
      </w:r>
      <w:r w:rsidR="0011766F">
        <w:rPr>
          <w:rFonts w:ascii="Times New Roman" w:hAnsi="Times New Roman"/>
          <w:sz w:val="16"/>
          <w:szCs w:val="16"/>
        </w:rPr>
        <w:t>330-297-0881</w:t>
      </w:r>
      <w:r w:rsidR="009A4E3B" w:rsidRPr="00B43DE2">
        <w:rPr>
          <w:rFonts w:ascii="Times New Roman" w:hAnsi="Times New Roman"/>
          <w:sz w:val="16"/>
          <w:szCs w:val="16"/>
        </w:rPr>
        <w:tab/>
        <w:t xml:space="preserve">Judge </w:t>
      </w:r>
      <w:r w:rsidR="00BE2C04">
        <w:rPr>
          <w:rFonts w:ascii="Times New Roman" w:hAnsi="Times New Roman"/>
          <w:sz w:val="16"/>
          <w:szCs w:val="16"/>
        </w:rPr>
        <w:t>Robert W. Berger</w:t>
      </w:r>
      <w:r w:rsidR="00BE2C04" w:rsidRPr="00BE2C04">
        <w:rPr>
          <w:rFonts w:ascii="Times New Roman" w:hAnsi="Times New Roman"/>
          <w:sz w:val="16"/>
          <w:szCs w:val="16"/>
        </w:rPr>
        <w:t xml:space="preserve"> </w:t>
      </w:r>
    </w:p>
    <w:p w14:paraId="27FD0630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Municipal Courts:</w:t>
      </w:r>
      <w:r w:rsidRPr="00B43DE2">
        <w:rPr>
          <w:rFonts w:ascii="Times New Roman" w:hAnsi="Times New Roman"/>
          <w:sz w:val="16"/>
          <w:szCs w:val="16"/>
        </w:rPr>
        <w:tab/>
      </w:r>
      <w:r w:rsidRPr="00B43DE2">
        <w:rPr>
          <w:rFonts w:ascii="Times New Roman" w:hAnsi="Times New Roman"/>
          <w:sz w:val="16"/>
          <w:szCs w:val="16"/>
        </w:rPr>
        <w:tab/>
      </w:r>
      <w:r w:rsidR="0011766F">
        <w:rPr>
          <w:rFonts w:ascii="Times New Roman" w:hAnsi="Times New Roman"/>
          <w:sz w:val="16"/>
          <w:szCs w:val="16"/>
        </w:rPr>
        <w:t>330-297-3632</w:t>
      </w:r>
      <w:r w:rsidRPr="00B43DE2">
        <w:rPr>
          <w:rFonts w:ascii="Times New Roman" w:hAnsi="Times New Roman"/>
          <w:sz w:val="16"/>
          <w:szCs w:val="16"/>
        </w:rPr>
        <w:tab/>
        <w:t>Judge Kevin Poland</w:t>
      </w:r>
    </w:p>
    <w:p w14:paraId="30E32E30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11766F">
        <w:rPr>
          <w:rFonts w:ascii="Times New Roman" w:hAnsi="Times New Roman"/>
          <w:sz w:val="16"/>
          <w:szCs w:val="16"/>
        </w:rPr>
        <w:t>330-678-6170</w:t>
      </w:r>
      <w:r w:rsidR="00D95AC0">
        <w:rPr>
          <w:rFonts w:ascii="Times New Roman" w:hAnsi="Times New Roman"/>
          <w:sz w:val="16"/>
          <w:szCs w:val="16"/>
        </w:rPr>
        <w:tab/>
      </w:r>
      <w:r w:rsidRPr="00B43DE2">
        <w:rPr>
          <w:rFonts w:ascii="Times New Roman" w:hAnsi="Times New Roman"/>
          <w:sz w:val="16"/>
          <w:szCs w:val="16"/>
        </w:rPr>
        <w:t xml:space="preserve">Judge Barbara </w:t>
      </w:r>
      <w:proofErr w:type="spellStart"/>
      <w:r w:rsidRPr="00B43DE2">
        <w:rPr>
          <w:rFonts w:ascii="Times New Roman" w:hAnsi="Times New Roman"/>
          <w:sz w:val="16"/>
          <w:szCs w:val="16"/>
        </w:rPr>
        <w:t>Oswick</w:t>
      </w:r>
      <w:proofErr w:type="spellEnd"/>
    </w:p>
    <w:p w14:paraId="166FBD9C" w14:textId="77777777" w:rsidR="009A4E3B" w:rsidRPr="00B43DE2" w:rsidRDefault="009A4E3B" w:rsidP="009A4E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D95AC0">
        <w:rPr>
          <w:rFonts w:ascii="Times New Roman" w:hAnsi="Times New Roman"/>
          <w:sz w:val="16"/>
          <w:szCs w:val="16"/>
        </w:rPr>
        <w:tab/>
      </w:r>
      <w:r w:rsidR="0011766F">
        <w:rPr>
          <w:rFonts w:ascii="Times New Roman" w:hAnsi="Times New Roman"/>
          <w:sz w:val="16"/>
          <w:szCs w:val="16"/>
        </w:rPr>
        <w:t>330-297-4277</w:t>
      </w:r>
      <w:r w:rsidR="00D95AC0">
        <w:rPr>
          <w:rFonts w:ascii="Times New Roman" w:hAnsi="Times New Roman"/>
          <w:sz w:val="16"/>
          <w:szCs w:val="16"/>
        </w:rPr>
        <w:tab/>
      </w:r>
      <w:r w:rsidRPr="00B43DE2">
        <w:rPr>
          <w:rFonts w:ascii="Times New Roman" w:hAnsi="Times New Roman"/>
          <w:sz w:val="16"/>
          <w:szCs w:val="16"/>
        </w:rPr>
        <w:t>Judge Mark Fankhauser</w:t>
      </w:r>
    </w:p>
    <w:p w14:paraId="57C9B8CD" w14:textId="77777777" w:rsidR="0019227F" w:rsidRDefault="009A4E3B" w:rsidP="00D60342">
      <w:pPr>
        <w:rPr>
          <w:rFonts w:ascii="Times New Roman" w:hAnsi="Times New Roman"/>
          <w:sz w:val="16"/>
          <w:szCs w:val="16"/>
        </w:rPr>
      </w:pPr>
      <w:r w:rsidRPr="00196D6C">
        <w:rPr>
          <w:rFonts w:ascii="Times New Roman" w:hAnsi="Times New Roman"/>
          <w:b/>
          <w:sz w:val="16"/>
          <w:szCs w:val="16"/>
        </w:rPr>
        <w:t>Appeals Courts:</w:t>
      </w:r>
      <w:r w:rsidRPr="00B43DE2">
        <w:rPr>
          <w:rFonts w:ascii="Times New Roman" w:hAnsi="Times New Roman"/>
          <w:sz w:val="16"/>
          <w:szCs w:val="16"/>
        </w:rPr>
        <w:t xml:space="preserve"> </w:t>
      </w:r>
      <w:r w:rsidRPr="00B43DE2">
        <w:rPr>
          <w:rFonts w:ascii="Times New Roman" w:hAnsi="Times New Roman"/>
          <w:sz w:val="16"/>
          <w:szCs w:val="16"/>
        </w:rPr>
        <w:tab/>
      </w:r>
      <w:r w:rsidR="00D60342">
        <w:rPr>
          <w:rFonts w:ascii="Times New Roman" w:hAnsi="Times New Roman"/>
          <w:sz w:val="16"/>
          <w:szCs w:val="16"/>
        </w:rPr>
        <w:tab/>
      </w:r>
      <w:r w:rsidR="00D60342">
        <w:rPr>
          <w:rFonts w:ascii="Times New Roman" w:hAnsi="Times New Roman"/>
          <w:sz w:val="16"/>
          <w:szCs w:val="16"/>
        </w:rPr>
        <w:tab/>
      </w:r>
      <w:r w:rsidR="00D60342">
        <w:rPr>
          <w:rFonts w:ascii="Times New Roman" w:hAnsi="Times New Roman"/>
          <w:sz w:val="16"/>
          <w:szCs w:val="16"/>
        </w:rPr>
        <w:tab/>
        <w:t xml:space="preserve">Located </w:t>
      </w:r>
      <w:proofErr w:type="gramStart"/>
      <w:r w:rsidR="00D60342">
        <w:rPr>
          <w:rFonts w:ascii="Times New Roman" w:hAnsi="Times New Roman"/>
          <w:sz w:val="16"/>
          <w:szCs w:val="16"/>
        </w:rPr>
        <w:t>In</w:t>
      </w:r>
      <w:proofErr w:type="gramEnd"/>
      <w:r w:rsidR="00D60342">
        <w:rPr>
          <w:rFonts w:ascii="Times New Roman" w:hAnsi="Times New Roman"/>
          <w:sz w:val="16"/>
          <w:szCs w:val="16"/>
        </w:rPr>
        <w:t xml:space="preserve"> </w:t>
      </w:r>
      <w:r w:rsidR="0019227F">
        <w:rPr>
          <w:rFonts w:ascii="Times New Roman" w:hAnsi="Times New Roman"/>
          <w:sz w:val="16"/>
          <w:szCs w:val="16"/>
        </w:rPr>
        <w:t>Trumbull County</w:t>
      </w:r>
    </w:p>
    <w:p w14:paraId="70C373FA" w14:textId="77777777" w:rsidR="0019227F" w:rsidRPr="00B43DE2" w:rsidRDefault="00DB6227" w:rsidP="0019227F">
      <w:pPr>
        <w:rPr>
          <w:rFonts w:ascii="Times New Roman" w:hAnsi="Times New Roman"/>
          <w:sz w:val="16"/>
          <w:szCs w:val="16"/>
        </w:rPr>
      </w:pPr>
      <w:r w:rsidRPr="00D60342">
        <w:rPr>
          <w:rFonts w:ascii="Times New Roman" w:hAnsi="Times New Roman"/>
          <w:sz w:val="16"/>
          <w:szCs w:val="16"/>
        </w:rPr>
        <w:t>Judge Colleen O’Toole</w:t>
      </w:r>
      <w:r w:rsidR="0019227F">
        <w:rPr>
          <w:rFonts w:ascii="Times New Roman" w:hAnsi="Times New Roman"/>
          <w:sz w:val="16"/>
          <w:szCs w:val="16"/>
        </w:rPr>
        <w:t xml:space="preserve">        </w:t>
      </w:r>
      <w:r w:rsidR="0019227F" w:rsidRPr="00B43DE2">
        <w:rPr>
          <w:rFonts w:ascii="Times New Roman" w:hAnsi="Times New Roman"/>
          <w:sz w:val="16"/>
          <w:szCs w:val="16"/>
        </w:rPr>
        <w:t>Judge Cynthia W. Rice</w:t>
      </w:r>
      <w:r w:rsidR="0019227F" w:rsidRPr="0019227F">
        <w:rPr>
          <w:rFonts w:ascii="Times New Roman" w:hAnsi="Times New Roman"/>
          <w:sz w:val="16"/>
          <w:szCs w:val="16"/>
        </w:rPr>
        <w:t xml:space="preserve"> </w:t>
      </w:r>
      <w:r w:rsidR="0019227F">
        <w:rPr>
          <w:rFonts w:ascii="Times New Roman" w:hAnsi="Times New Roman"/>
          <w:sz w:val="16"/>
          <w:szCs w:val="16"/>
        </w:rPr>
        <w:t xml:space="preserve">     </w:t>
      </w:r>
      <w:r w:rsidR="0019227F" w:rsidRPr="00B43DE2">
        <w:rPr>
          <w:rFonts w:ascii="Times New Roman" w:hAnsi="Times New Roman"/>
          <w:sz w:val="16"/>
          <w:szCs w:val="16"/>
        </w:rPr>
        <w:t>Judge Thomas Wright</w:t>
      </w:r>
    </w:p>
    <w:p w14:paraId="1545200E" w14:textId="77777777" w:rsidR="0019227F" w:rsidRDefault="0019227F" w:rsidP="00D60342">
      <w:pPr>
        <w:rPr>
          <w:rFonts w:ascii="Times New Roman" w:hAnsi="Times New Roman"/>
          <w:sz w:val="16"/>
          <w:szCs w:val="16"/>
        </w:rPr>
      </w:pPr>
      <w:r w:rsidRPr="00B43DE2">
        <w:rPr>
          <w:rFonts w:ascii="Times New Roman" w:hAnsi="Times New Roman"/>
          <w:sz w:val="16"/>
          <w:szCs w:val="16"/>
        </w:rPr>
        <w:t xml:space="preserve">Judge Diane V. </w:t>
      </w:r>
      <w:proofErr w:type="spellStart"/>
      <w:r w:rsidRPr="00B43DE2">
        <w:rPr>
          <w:rFonts w:ascii="Times New Roman" w:hAnsi="Times New Roman"/>
          <w:sz w:val="16"/>
          <w:szCs w:val="16"/>
        </w:rPr>
        <w:t>Grendell</w:t>
      </w:r>
      <w:proofErr w:type="spellEnd"/>
      <w:r w:rsidRPr="00B43D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9A4E3B" w:rsidRPr="00B43DE2">
        <w:rPr>
          <w:rFonts w:ascii="Times New Roman" w:hAnsi="Times New Roman"/>
          <w:sz w:val="16"/>
          <w:szCs w:val="16"/>
        </w:rPr>
        <w:t>Judge Timothy P. Cannon</w:t>
      </w:r>
      <w:r>
        <w:rPr>
          <w:rFonts w:ascii="Times New Roman" w:hAnsi="Times New Roman"/>
          <w:sz w:val="16"/>
          <w:szCs w:val="16"/>
        </w:rPr>
        <w:t xml:space="preserve">      </w:t>
      </w:r>
    </w:p>
    <w:p w14:paraId="17EB71A9" w14:textId="77777777" w:rsidR="009A4E3B" w:rsidRPr="007A42AE" w:rsidRDefault="009A4E3B" w:rsidP="009A4E3B">
      <w:pPr>
        <w:ind w:left="360"/>
        <w:rPr>
          <w:rFonts w:ascii="Times New Roman" w:hAnsi="Times New Roman"/>
          <w:sz w:val="14"/>
          <w:szCs w:val="14"/>
        </w:rPr>
      </w:pPr>
    </w:p>
    <w:p w14:paraId="3E741931" w14:textId="77777777" w:rsidR="00D60342" w:rsidRDefault="008A5E60" w:rsidP="0034576F">
      <w:pPr>
        <w:ind w:right="2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Portage County </w:t>
      </w:r>
      <w:proofErr w:type="gramStart"/>
      <w:r>
        <w:rPr>
          <w:rFonts w:ascii="Times New Roman" w:hAnsi="Times New Roman"/>
          <w:sz w:val="18"/>
          <w:szCs w:val="18"/>
        </w:rPr>
        <w:t xml:space="preserve">is </w:t>
      </w:r>
      <w:r w:rsidR="00521688" w:rsidRPr="0027442E">
        <w:rPr>
          <w:rFonts w:ascii="Times New Roman" w:hAnsi="Times New Roman"/>
          <w:sz w:val="18"/>
          <w:szCs w:val="18"/>
        </w:rPr>
        <w:t>located in</w:t>
      </w:r>
      <w:proofErr w:type="gramEnd"/>
      <w:r w:rsidR="00521688" w:rsidRPr="0027442E">
        <w:rPr>
          <w:rFonts w:ascii="Times New Roman" w:hAnsi="Times New Roman"/>
          <w:sz w:val="18"/>
          <w:szCs w:val="18"/>
        </w:rPr>
        <w:t xml:space="preserve"> the midst of n</w:t>
      </w:r>
      <w:r w:rsidR="00D60342" w:rsidRPr="0027442E">
        <w:rPr>
          <w:rFonts w:ascii="Times New Roman" w:hAnsi="Times New Roman"/>
          <w:sz w:val="18"/>
          <w:szCs w:val="18"/>
        </w:rPr>
        <w:t>ortheaste</w:t>
      </w:r>
      <w:r w:rsidR="00521688" w:rsidRPr="0027442E">
        <w:rPr>
          <w:rFonts w:ascii="Times New Roman" w:hAnsi="Times New Roman"/>
          <w:sz w:val="18"/>
          <w:szCs w:val="18"/>
        </w:rPr>
        <w:t>r</w:t>
      </w:r>
      <w:r w:rsidR="00D60342" w:rsidRPr="0027442E">
        <w:rPr>
          <w:rFonts w:ascii="Times New Roman" w:hAnsi="Times New Roman"/>
          <w:sz w:val="18"/>
          <w:szCs w:val="18"/>
        </w:rPr>
        <w:t>n Ohio</w:t>
      </w:r>
      <w:r w:rsidR="00521688" w:rsidRPr="0027442E">
        <w:rPr>
          <w:rFonts w:ascii="Times New Roman" w:hAnsi="Times New Roman"/>
          <w:sz w:val="18"/>
          <w:szCs w:val="18"/>
        </w:rPr>
        <w:t xml:space="preserve">’s urban centers </w:t>
      </w:r>
      <w:r w:rsidR="00D60342" w:rsidRPr="0027442E">
        <w:rPr>
          <w:rFonts w:ascii="Times New Roman" w:hAnsi="Times New Roman"/>
          <w:sz w:val="18"/>
          <w:szCs w:val="18"/>
        </w:rPr>
        <w:t xml:space="preserve">with a population </w:t>
      </w:r>
      <w:r w:rsidR="00D60342" w:rsidRPr="00014429">
        <w:rPr>
          <w:rFonts w:ascii="Times New Roman" w:hAnsi="Times New Roman"/>
          <w:sz w:val="18"/>
          <w:szCs w:val="18"/>
        </w:rPr>
        <w:t xml:space="preserve">of </w:t>
      </w:r>
      <w:r w:rsidR="00521688" w:rsidRPr="00014429">
        <w:rPr>
          <w:rFonts w:ascii="Times New Roman" w:hAnsi="Times New Roman"/>
          <w:sz w:val="18"/>
          <w:szCs w:val="18"/>
        </w:rPr>
        <w:t>161,419</w:t>
      </w:r>
      <w:r w:rsidRPr="00014429">
        <w:rPr>
          <w:rFonts w:ascii="Times New Roman" w:hAnsi="Times New Roman"/>
          <w:sz w:val="18"/>
          <w:szCs w:val="18"/>
        </w:rPr>
        <w:t xml:space="preserve">. </w:t>
      </w:r>
      <w:r w:rsidR="00566ACD" w:rsidRPr="00014429">
        <w:rPr>
          <w:rFonts w:ascii="Times New Roman" w:hAnsi="Times New Roman"/>
          <w:sz w:val="18"/>
          <w:szCs w:val="18"/>
        </w:rPr>
        <w:t>The</w:t>
      </w:r>
      <w:r w:rsidR="00566ACD" w:rsidRPr="0027442E">
        <w:rPr>
          <w:rFonts w:ascii="Times New Roman" w:hAnsi="Times New Roman"/>
          <w:sz w:val="18"/>
          <w:szCs w:val="18"/>
        </w:rPr>
        <w:t xml:space="preserve"> County has maintained a</w:t>
      </w:r>
      <w:r w:rsidR="0011766F" w:rsidRPr="0027442E">
        <w:rPr>
          <w:rFonts w:ascii="Times New Roman" w:hAnsi="Times New Roman"/>
          <w:sz w:val="18"/>
          <w:szCs w:val="18"/>
        </w:rPr>
        <w:t>n</w:t>
      </w:r>
      <w:r w:rsidR="00566ACD" w:rsidRPr="0027442E">
        <w:rPr>
          <w:rFonts w:ascii="Times New Roman" w:hAnsi="Times New Roman"/>
          <w:sz w:val="18"/>
          <w:szCs w:val="18"/>
        </w:rPr>
        <w:t xml:space="preserve"> </w:t>
      </w:r>
      <w:r w:rsidR="001063C5">
        <w:rPr>
          <w:rFonts w:ascii="Times New Roman" w:hAnsi="Times New Roman"/>
          <w:sz w:val="18"/>
          <w:szCs w:val="18"/>
        </w:rPr>
        <w:t xml:space="preserve">AA </w:t>
      </w:r>
      <w:r w:rsidR="00566ACD" w:rsidRPr="0027442E">
        <w:rPr>
          <w:rFonts w:ascii="Times New Roman" w:hAnsi="Times New Roman"/>
          <w:sz w:val="18"/>
          <w:szCs w:val="18"/>
        </w:rPr>
        <w:t xml:space="preserve">rating from Standard </w:t>
      </w:r>
      <w:r w:rsidR="00EA79EF">
        <w:rPr>
          <w:rFonts w:ascii="Times New Roman" w:hAnsi="Times New Roman"/>
          <w:sz w:val="18"/>
          <w:szCs w:val="18"/>
        </w:rPr>
        <w:t xml:space="preserve">&amp; </w:t>
      </w:r>
      <w:r w:rsidR="00566ACD" w:rsidRPr="0027442E">
        <w:rPr>
          <w:rFonts w:ascii="Times New Roman" w:hAnsi="Times New Roman"/>
          <w:sz w:val="18"/>
          <w:szCs w:val="18"/>
        </w:rPr>
        <w:t>Poor</w:t>
      </w:r>
      <w:r w:rsidR="00EA79EF">
        <w:rPr>
          <w:rFonts w:ascii="Times New Roman" w:hAnsi="Times New Roman"/>
          <w:sz w:val="18"/>
          <w:szCs w:val="18"/>
        </w:rPr>
        <w:t>’</w:t>
      </w:r>
      <w:r w:rsidR="00566ACD" w:rsidRPr="0027442E">
        <w:rPr>
          <w:rFonts w:ascii="Times New Roman" w:hAnsi="Times New Roman"/>
          <w:sz w:val="18"/>
          <w:szCs w:val="18"/>
        </w:rPr>
        <w:t>s</w:t>
      </w:r>
      <w:r w:rsidR="00EA79EF">
        <w:rPr>
          <w:rFonts w:ascii="Times New Roman" w:hAnsi="Times New Roman"/>
          <w:sz w:val="18"/>
          <w:szCs w:val="18"/>
        </w:rPr>
        <w:t>.</w:t>
      </w:r>
    </w:p>
    <w:p w14:paraId="06F73A81" w14:textId="77777777" w:rsidR="0027442E" w:rsidRPr="007A42AE" w:rsidRDefault="0027442E" w:rsidP="0034576F">
      <w:pPr>
        <w:ind w:right="270"/>
        <w:jc w:val="both"/>
        <w:rPr>
          <w:rFonts w:ascii="Times New Roman" w:hAnsi="Times New Roman"/>
          <w:sz w:val="14"/>
          <w:szCs w:val="14"/>
        </w:rPr>
      </w:pPr>
    </w:p>
    <w:p w14:paraId="558C2833" w14:textId="77777777" w:rsidR="00CB6F27" w:rsidRPr="0027442E" w:rsidRDefault="008A5E60" w:rsidP="0034576F">
      <w:pPr>
        <w:ind w:right="2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County</w:t>
      </w:r>
      <w:r w:rsidR="005E45A4">
        <w:rPr>
          <w:rFonts w:ascii="Times New Roman" w:hAnsi="Times New Roman"/>
          <w:sz w:val="18"/>
          <w:szCs w:val="18"/>
        </w:rPr>
        <w:t xml:space="preserve"> </w:t>
      </w:r>
      <w:r w:rsidR="00BA6ED9">
        <w:rPr>
          <w:rFonts w:ascii="Times New Roman" w:hAnsi="Times New Roman"/>
          <w:sz w:val="18"/>
          <w:szCs w:val="18"/>
        </w:rPr>
        <w:t>utilizes</w:t>
      </w:r>
      <w:r w:rsidR="005E45A4">
        <w:rPr>
          <w:rFonts w:ascii="Times New Roman" w:hAnsi="Times New Roman"/>
          <w:sz w:val="18"/>
          <w:szCs w:val="18"/>
        </w:rPr>
        <w:t xml:space="preserve"> two primary fund categories: </w:t>
      </w:r>
      <w:r w:rsidR="00CB6F27" w:rsidRPr="0027442E">
        <w:rPr>
          <w:rFonts w:ascii="Times New Roman" w:hAnsi="Times New Roman"/>
          <w:sz w:val="18"/>
          <w:szCs w:val="18"/>
        </w:rPr>
        <w:t xml:space="preserve"> </w:t>
      </w:r>
      <w:r w:rsidR="0040652C" w:rsidRPr="0027442E">
        <w:rPr>
          <w:rFonts w:ascii="Times New Roman" w:hAnsi="Times New Roman"/>
          <w:sz w:val="18"/>
          <w:szCs w:val="18"/>
        </w:rPr>
        <w:t>Proprietary</w:t>
      </w:r>
      <w:r w:rsidR="005E45A4">
        <w:rPr>
          <w:rFonts w:ascii="Times New Roman" w:hAnsi="Times New Roman"/>
          <w:sz w:val="18"/>
          <w:szCs w:val="18"/>
        </w:rPr>
        <w:t xml:space="preserve"> and Governmental. Proprietary</w:t>
      </w:r>
      <w:r>
        <w:rPr>
          <w:rFonts w:ascii="Times New Roman" w:hAnsi="Times New Roman"/>
          <w:sz w:val="18"/>
          <w:szCs w:val="18"/>
        </w:rPr>
        <w:t xml:space="preserve"> F</w:t>
      </w:r>
      <w:r w:rsidR="00CB6F27" w:rsidRPr="0027442E">
        <w:rPr>
          <w:rFonts w:ascii="Times New Roman" w:hAnsi="Times New Roman"/>
          <w:sz w:val="18"/>
          <w:szCs w:val="18"/>
        </w:rPr>
        <w:t>unds</w:t>
      </w:r>
      <w:r w:rsidR="005E45A4">
        <w:rPr>
          <w:rFonts w:ascii="Times New Roman" w:hAnsi="Times New Roman"/>
          <w:sz w:val="18"/>
          <w:szCs w:val="18"/>
        </w:rPr>
        <w:t xml:space="preserve"> are self-sufficient, </w:t>
      </w:r>
      <w:r w:rsidR="00CB6F27" w:rsidRPr="0027442E">
        <w:rPr>
          <w:rFonts w:ascii="Times New Roman" w:hAnsi="Times New Roman"/>
          <w:sz w:val="18"/>
          <w:szCs w:val="18"/>
        </w:rPr>
        <w:t>cover</w:t>
      </w:r>
      <w:r w:rsidR="005E45A4">
        <w:rPr>
          <w:rFonts w:ascii="Times New Roman" w:hAnsi="Times New Roman"/>
          <w:sz w:val="18"/>
          <w:szCs w:val="18"/>
        </w:rPr>
        <w:t>ing</w:t>
      </w:r>
      <w:r w:rsidR="00CB6F27" w:rsidRPr="0027442E">
        <w:rPr>
          <w:rFonts w:ascii="Times New Roman" w:hAnsi="Times New Roman"/>
          <w:sz w:val="18"/>
          <w:szCs w:val="18"/>
        </w:rPr>
        <w:t xml:space="preserve"> all cost</w:t>
      </w:r>
      <w:r>
        <w:rPr>
          <w:rFonts w:ascii="Times New Roman" w:hAnsi="Times New Roman"/>
          <w:sz w:val="18"/>
          <w:szCs w:val="18"/>
        </w:rPr>
        <w:t>s associated with providing a specific</w:t>
      </w:r>
      <w:r w:rsidR="00CB6F27" w:rsidRPr="0027442E">
        <w:rPr>
          <w:rFonts w:ascii="Times New Roman" w:hAnsi="Times New Roman"/>
          <w:sz w:val="18"/>
          <w:szCs w:val="18"/>
        </w:rPr>
        <w:t xml:space="preserve"> service </w:t>
      </w:r>
      <w:r>
        <w:rPr>
          <w:rFonts w:ascii="Times New Roman" w:hAnsi="Times New Roman"/>
          <w:sz w:val="18"/>
          <w:szCs w:val="18"/>
        </w:rPr>
        <w:t>for Portage County</w:t>
      </w:r>
      <w:r w:rsidR="00F90799">
        <w:rPr>
          <w:rFonts w:ascii="Times New Roman" w:hAnsi="Times New Roman"/>
          <w:sz w:val="18"/>
          <w:szCs w:val="18"/>
        </w:rPr>
        <w:t xml:space="preserve"> </w:t>
      </w:r>
      <w:r w:rsidR="005E45A4">
        <w:rPr>
          <w:rFonts w:ascii="Times New Roman" w:hAnsi="Times New Roman"/>
          <w:sz w:val="18"/>
          <w:szCs w:val="18"/>
        </w:rPr>
        <w:t>residents, such as the</w:t>
      </w:r>
      <w:r w:rsidR="0040652C" w:rsidRPr="0027442E">
        <w:rPr>
          <w:rFonts w:ascii="Times New Roman" w:hAnsi="Times New Roman"/>
          <w:sz w:val="18"/>
          <w:szCs w:val="18"/>
        </w:rPr>
        <w:t xml:space="preserve"> Solid Waste Recycling Center</w:t>
      </w:r>
      <w:r w:rsidR="00A56F34">
        <w:rPr>
          <w:rFonts w:ascii="Times New Roman" w:hAnsi="Times New Roman"/>
          <w:sz w:val="18"/>
          <w:szCs w:val="18"/>
        </w:rPr>
        <w:t>,</w:t>
      </w:r>
      <w:r w:rsidR="0040652C" w:rsidRPr="0027442E">
        <w:rPr>
          <w:rFonts w:ascii="Times New Roman" w:hAnsi="Times New Roman"/>
          <w:sz w:val="18"/>
          <w:szCs w:val="18"/>
        </w:rPr>
        <w:t xml:space="preserve"> Portage County </w:t>
      </w:r>
      <w:r w:rsidR="00CB6F27" w:rsidRPr="0027442E">
        <w:rPr>
          <w:rFonts w:ascii="Times New Roman" w:hAnsi="Times New Roman"/>
          <w:sz w:val="18"/>
          <w:szCs w:val="18"/>
        </w:rPr>
        <w:t xml:space="preserve">Water, </w:t>
      </w:r>
      <w:r w:rsidR="0040652C" w:rsidRPr="0027442E">
        <w:rPr>
          <w:rFonts w:ascii="Times New Roman" w:hAnsi="Times New Roman"/>
          <w:sz w:val="18"/>
          <w:szCs w:val="18"/>
        </w:rPr>
        <w:t xml:space="preserve">Portage County </w:t>
      </w:r>
      <w:r w:rsidR="00CB6F27" w:rsidRPr="0027442E">
        <w:rPr>
          <w:rFonts w:ascii="Times New Roman" w:hAnsi="Times New Roman"/>
          <w:sz w:val="18"/>
          <w:szCs w:val="18"/>
        </w:rPr>
        <w:t>Sewer,</w:t>
      </w:r>
      <w:r w:rsidR="0040652C" w:rsidRPr="0027442E">
        <w:rPr>
          <w:rFonts w:ascii="Times New Roman" w:hAnsi="Times New Roman"/>
          <w:sz w:val="18"/>
          <w:szCs w:val="18"/>
        </w:rPr>
        <w:t xml:space="preserve"> </w:t>
      </w:r>
      <w:r w:rsidR="007E4BBD">
        <w:rPr>
          <w:rFonts w:ascii="Times New Roman" w:hAnsi="Times New Roman"/>
          <w:sz w:val="18"/>
          <w:szCs w:val="18"/>
        </w:rPr>
        <w:t xml:space="preserve">and </w:t>
      </w:r>
      <w:r w:rsidR="0040652C" w:rsidRPr="0027442E">
        <w:rPr>
          <w:rFonts w:ascii="Times New Roman" w:hAnsi="Times New Roman"/>
          <w:sz w:val="18"/>
          <w:szCs w:val="18"/>
        </w:rPr>
        <w:t>Streetsboro Sewer</w:t>
      </w:r>
      <w:r>
        <w:rPr>
          <w:rFonts w:ascii="Times New Roman" w:hAnsi="Times New Roman"/>
          <w:sz w:val="18"/>
          <w:szCs w:val="18"/>
        </w:rPr>
        <w:t xml:space="preserve">.  </w:t>
      </w:r>
    </w:p>
    <w:p w14:paraId="7CEF1559" w14:textId="77777777" w:rsidR="00CB6F27" w:rsidRPr="007A42AE" w:rsidRDefault="00CB6F27" w:rsidP="0034576F">
      <w:pPr>
        <w:ind w:right="270"/>
        <w:jc w:val="both"/>
        <w:rPr>
          <w:rFonts w:ascii="Times New Roman" w:hAnsi="Times New Roman"/>
          <w:sz w:val="14"/>
          <w:szCs w:val="14"/>
        </w:rPr>
      </w:pPr>
    </w:p>
    <w:p w14:paraId="7B12FBF4" w14:textId="77777777" w:rsidR="00603398" w:rsidRDefault="002D1460" w:rsidP="00603398">
      <w:pPr>
        <w:jc w:val="both"/>
        <w:rPr>
          <w:rFonts w:ascii="Times New Roman" w:hAnsi="Times New Roman"/>
          <w:sz w:val="18"/>
          <w:szCs w:val="16"/>
        </w:rPr>
      </w:pPr>
      <w:r w:rsidRPr="0027442E">
        <w:rPr>
          <w:rFonts w:ascii="Times New Roman" w:hAnsi="Times New Roman"/>
          <w:sz w:val="18"/>
          <w:szCs w:val="18"/>
        </w:rPr>
        <w:t xml:space="preserve">Governmental Funds </w:t>
      </w:r>
      <w:r w:rsidR="0029013D">
        <w:rPr>
          <w:rFonts w:ascii="Times New Roman" w:hAnsi="Times New Roman"/>
          <w:sz w:val="18"/>
          <w:szCs w:val="18"/>
        </w:rPr>
        <w:t>encompass a wider range of activities and services</w:t>
      </w:r>
      <w:r w:rsidRPr="0027442E">
        <w:rPr>
          <w:rFonts w:ascii="Times New Roman" w:hAnsi="Times New Roman"/>
          <w:sz w:val="18"/>
          <w:szCs w:val="18"/>
        </w:rPr>
        <w:t xml:space="preserve">.  These </w:t>
      </w:r>
      <w:r w:rsidR="009E2254">
        <w:rPr>
          <w:rFonts w:ascii="Times New Roman" w:hAnsi="Times New Roman"/>
          <w:sz w:val="18"/>
          <w:szCs w:val="18"/>
        </w:rPr>
        <w:t>functions</w:t>
      </w:r>
      <w:r w:rsidRPr="0027442E">
        <w:rPr>
          <w:rFonts w:ascii="Times New Roman" w:hAnsi="Times New Roman"/>
          <w:sz w:val="18"/>
          <w:szCs w:val="18"/>
        </w:rPr>
        <w:t xml:space="preserve"> are broken down into eight major categories: </w:t>
      </w:r>
      <w:r w:rsidRPr="0027442E">
        <w:rPr>
          <w:rFonts w:ascii="Times New Roman" w:hAnsi="Times New Roman"/>
          <w:b/>
          <w:i/>
          <w:sz w:val="18"/>
          <w:szCs w:val="18"/>
        </w:rPr>
        <w:t>Legislative and Executive</w:t>
      </w:r>
      <w:r w:rsidR="00F90894" w:rsidRPr="0027442E">
        <w:rPr>
          <w:rFonts w:ascii="Times New Roman" w:hAnsi="Times New Roman"/>
          <w:sz w:val="18"/>
          <w:szCs w:val="18"/>
        </w:rPr>
        <w:t xml:space="preserve"> i</w:t>
      </w:r>
      <w:r w:rsidR="0029013D">
        <w:rPr>
          <w:rFonts w:ascii="Times New Roman" w:hAnsi="Times New Roman"/>
          <w:sz w:val="18"/>
          <w:szCs w:val="18"/>
        </w:rPr>
        <w:t>nclude</w:t>
      </w:r>
      <w:r w:rsidRPr="0027442E">
        <w:rPr>
          <w:rFonts w:ascii="Times New Roman" w:hAnsi="Times New Roman"/>
          <w:sz w:val="18"/>
          <w:szCs w:val="18"/>
        </w:rPr>
        <w:t xml:space="preserve"> the costs for the County’s administrative offices such as the Auditor, Commissioners, Treasurer, Prosecutor, and Recorder</w:t>
      </w:r>
      <w:r w:rsidR="0029013D">
        <w:rPr>
          <w:rFonts w:ascii="Times New Roman" w:hAnsi="Times New Roman"/>
          <w:sz w:val="18"/>
          <w:szCs w:val="18"/>
        </w:rPr>
        <w:t xml:space="preserve">; </w:t>
      </w:r>
      <w:r w:rsidRPr="0027442E">
        <w:rPr>
          <w:rFonts w:ascii="Times New Roman" w:hAnsi="Times New Roman"/>
          <w:b/>
          <w:i/>
          <w:sz w:val="18"/>
          <w:szCs w:val="18"/>
        </w:rPr>
        <w:t>Judicial</w:t>
      </w:r>
      <w:r w:rsidRPr="0027442E">
        <w:rPr>
          <w:rFonts w:ascii="Times New Roman" w:hAnsi="Times New Roman"/>
          <w:sz w:val="18"/>
          <w:szCs w:val="18"/>
        </w:rPr>
        <w:t xml:space="preserve"> expenses </w:t>
      </w:r>
      <w:r w:rsidR="0029013D">
        <w:rPr>
          <w:rFonts w:ascii="Times New Roman" w:hAnsi="Times New Roman"/>
          <w:sz w:val="18"/>
          <w:szCs w:val="18"/>
        </w:rPr>
        <w:t>refer to the County court s</w:t>
      </w:r>
      <w:r w:rsidRPr="0027442E">
        <w:rPr>
          <w:rFonts w:ascii="Times New Roman" w:hAnsi="Times New Roman"/>
          <w:sz w:val="18"/>
          <w:szCs w:val="18"/>
        </w:rPr>
        <w:t>ystem</w:t>
      </w:r>
      <w:r w:rsidR="0029013D">
        <w:rPr>
          <w:rFonts w:ascii="Times New Roman" w:hAnsi="Times New Roman"/>
          <w:sz w:val="18"/>
          <w:szCs w:val="18"/>
        </w:rPr>
        <w:t xml:space="preserve">; </w:t>
      </w:r>
      <w:r w:rsidRPr="0027442E">
        <w:rPr>
          <w:rFonts w:ascii="Times New Roman" w:hAnsi="Times New Roman"/>
          <w:b/>
          <w:i/>
          <w:sz w:val="18"/>
          <w:szCs w:val="18"/>
        </w:rPr>
        <w:t>Public Safety</w:t>
      </w:r>
      <w:r w:rsidRPr="0027442E">
        <w:rPr>
          <w:rFonts w:ascii="Times New Roman" w:hAnsi="Times New Roman"/>
          <w:sz w:val="18"/>
          <w:szCs w:val="18"/>
        </w:rPr>
        <w:t xml:space="preserve"> </w:t>
      </w:r>
      <w:r w:rsidR="009E2254">
        <w:rPr>
          <w:rFonts w:ascii="Times New Roman" w:hAnsi="Times New Roman"/>
          <w:sz w:val="18"/>
          <w:szCs w:val="18"/>
        </w:rPr>
        <w:t>operations</w:t>
      </w:r>
      <w:r w:rsidRPr="0027442E">
        <w:rPr>
          <w:rFonts w:ascii="Times New Roman" w:hAnsi="Times New Roman"/>
          <w:sz w:val="18"/>
          <w:szCs w:val="18"/>
        </w:rPr>
        <w:t xml:space="preserve"> </w:t>
      </w:r>
      <w:r w:rsidR="009E2254">
        <w:rPr>
          <w:rFonts w:ascii="Times New Roman" w:hAnsi="Times New Roman"/>
          <w:sz w:val="18"/>
          <w:szCs w:val="18"/>
        </w:rPr>
        <w:t>include</w:t>
      </w:r>
      <w:r w:rsidR="00F90894" w:rsidRPr="0027442E">
        <w:rPr>
          <w:rFonts w:ascii="Times New Roman" w:hAnsi="Times New Roman"/>
          <w:sz w:val="18"/>
          <w:szCs w:val="18"/>
        </w:rPr>
        <w:t xml:space="preserve"> the Sheriff</w:t>
      </w:r>
      <w:r w:rsidR="009E2254">
        <w:rPr>
          <w:rFonts w:ascii="Times New Roman" w:hAnsi="Times New Roman"/>
          <w:sz w:val="18"/>
          <w:szCs w:val="18"/>
        </w:rPr>
        <w:t>, Emergency Management, and Probation departments;</w:t>
      </w:r>
      <w:r w:rsidR="00F90894" w:rsidRPr="0027442E">
        <w:rPr>
          <w:rFonts w:ascii="Times New Roman" w:hAnsi="Times New Roman"/>
          <w:sz w:val="18"/>
          <w:szCs w:val="18"/>
        </w:rPr>
        <w:t xml:space="preserve"> </w:t>
      </w:r>
      <w:r w:rsidR="00F90894" w:rsidRPr="0027442E">
        <w:rPr>
          <w:rFonts w:ascii="Times New Roman" w:hAnsi="Times New Roman"/>
          <w:b/>
          <w:i/>
          <w:sz w:val="18"/>
          <w:szCs w:val="18"/>
        </w:rPr>
        <w:t>Public Works</w:t>
      </w:r>
      <w:r w:rsidR="00F90894" w:rsidRPr="0027442E">
        <w:rPr>
          <w:rFonts w:ascii="Times New Roman" w:hAnsi="Times New Roman"/>
          <w:sz w:val="18"/>
          <w:szCs w:val="18"/>
        </w:rPr>
        <w:t xml:space="preserve"> expense</w:t>
      </w:r>
      <w:r w:rsidR="009E2254">
        <w:rPr>
          <w:rFonts w:ascii="Times New Roman" w:hAnsi="Times New Roman"/>
          <w:sz w:val="18"/>
          <w:szCs w:val="18"/>
        </w:rPr>
        <w:t>s relate</w:t>
      </w:r>
      <w:r w:rsidR="00F90894" w:rsidRPr="0027442E">
        <w:rPr>
          <w:rFonts w:ascii="Times New Roman" w:hAnsi="Times New Roman"/>
          <w:sz w:val="18"/>
          <w:szCs w:val="18"/>
        </w:rPr>
        <w:t xml:space="preserve"> to maintaining our roads and bridges</w:t>
      </w:r>
      <w:r w:rsidR="009E2254">
        <w:rPr>
          <w:rFonts w:ascii="Times New Roman" w:hAnsi="Times New Roman"/>
          <w:sz w:val="18"/>
          <w:szCs w:val="18"/>
        </w:rPr>
        <w:t xml:space="preserve">; </w:t>
      </w:r>
      <w:r w:rsidR="00F90894" w:rsidRPr="0027442E">
        <w:rPr>
          <w:rFonts w:ascii="Times New Roman" w:hAnsi="Times New Roman"/>
          <w:b/>
          <w:i/>
          <w:sz w:val="18"/>
          <w:szCs w:val="18"/>
        </w:rPr>
        <w:t>Health</w:t>
      </w:r>
      <w:r w:rsidR="00F90894" w:rsidRPr="0027442E">
        <w:rPr>
          <w:rFonts w:ascii="Times New Roman" w:hAnsi="Times New Roman"/>
          <w:sz w:val="18"/>
          <w:szCs w:val="18"/>
        </w:rPr>
        <w:t xml:space="preserve"> </w:t>
      </w:r>
      <w:r w:rsidR="009E2254">
        <w:rPr>
          <w:rFonts w:ascii="Times New Roman" w:hAnsi="Times New Roman"/>
          <w:sz w:val="18"/>
          <w:szCs w:val="18"/>
        </w:rPr>
        <w:t>activities</w:t>
      </w:r>
      <w:r w:rsidR="00F90894" w:rsidRPr="0027442E">
        <w:rPr>
          <w:rFonts w:ascii="Times New Roman" w:hAnsi="Times New Roman"/>
          <w:sz w:val="18"/>
          <w:szCs w:val="18"/>
        </w:rPr>
        <w:t xml:space="preserve"> are </w:t>
      </w:r>
      <w:r w:rsidR="009E2254">
        <w:rPr>
          <w:rFonts w:ascii="Times New Roman" w:hAnsi="Times New Roman"/>
          <w:sz w:val="18"/>
          <w:szCs w:val="18"/>
        </w:rPr>
        <w:t xml:space="preserve">comprised of </w:t>
      </w:r>
      <w:r w:rsidR="00F90894" w:rsidRPr="0027442E">
        <w:rPr>
          <w:rFonts w:ascii="Times New Roman" w:hAnsi="Times New Roman"/>
          <w:sz w:val="18"/>
          <w:szCs w:val="18"/>
        </w:rPr>
        <w:t>Development Disabilities, Dog and Kennel, and the Alcohol, Drug Add</w:t>
      </w:r>
      <w:r w:rsidR="009E2254">
        <w:rPr>
          <w:rFonts w:ascii="Times New Roman" w:hAnsi="Times New Roman"/>
          <w:sz w:val="18"/>
          <w:szCs w:val="18"/>
        </w:rPr>
        <w:t>iction and Mental Health Board;</w:t>
      </w:r>
      <w:r w:rsidR="00F90894" w:rsidRPr="0027442E">
        <w:rPr>
          <w:rFonts w:ascii="Times New Roman" w:hAnsi="Times New Roman"/>
          <w:sz w:val="18"/>
          <w:szCs w:val="18"/>
        </w:rPr>
        <w:t xml:space="preserve"> </w:t>
      </w:r>
      <w:r w:rsidR="00F90894" w:rsidRPr="0027442E">
        <w:rPr>
          <w:rFonts w:ascii="Times New Roman" w:hAnsi="Times New Roman"/>
          <w:b/>
          <w:i/>
          <w:sz w:val="18"/>
          <w:szCs w:val="18"/>
        </w:rPr>
        <w:t>Human Services</w:t>
      </w:r>
      <w:r w:rsidR="00F90894" w:rsidRPr="0027442E">
        <w:rPr>
          <w:rFonts w:ascii="Times New Roman" w:hAnsi="Times New Roman"/>
          <w:sz w:val="18"/>
          <w:szCs w:val="18"/>
        </w:rPr>
        <w:t xml:space="preserve"> expenses are the operation</w:t>
      </w:r>
      <w:r w:rsidR="009E2254">
        <w:rPr>
          <w:rFonts w:ascii="Times New Roman" w:hAnsi="Times New Roman"/>
          <w:sz w:val="18"/>
          <w:szCs w:val="18"/>
        </w:rPr>
        <w:t>al costs of</w:t>
      </w:r>
      <w:r w:rsidR="00F90894" w:rsidRPr="0027442E">
        <w:rPr>
          <w:rFonts w:ascii="Times New Roman" w:hAnsi="Times New Roman"/>
          <w:sz w:val="18"/>
          <w:szCs w:val="18"/>
        </w:rPr>
        <w:t xml:space="preserve"> </w:t>
      </w:r>
      <w:r w:rsidR="009E2254">
        <w:rPr>
          <w:rFonts w:ascii="Times New Roman" w:hAnsi="Times New Roman"/>
          <w:sz w:val="18"/>
          <w:szCs w:val="18"/>
        </w:rPr>
        <w:t>Job and Family Services and</w:t>
      </w:r>
      <w:r w:rsidR="00F90894" w:rsidRPr="0027442E">
        <w:rPr>
          <w:rFonts w:ascii="Times New Roman" w:hAnsi="Times New Roman"/>
          <w:sz w:val="18"/>
          <w:szCs w:val="18"/>
        </w:rPr>
        <w:t xml:space="preserve"> Veteran Services Commission</w:t>
      </w:r>
      <w:r w:rsidR="009E2254">
        <w:rPr>
          <w:rFonts w:ascii="Times New Roman" w:hAnsi="Times New Roman"/>
          <w:sz w:val="18"/>
          <w:szCs w:val="18"/>
        </w:rPr>
        <w:t xml:space="preserve">; </w:t>
      </w:r>
      <w:r w:rsidR="00F90894" w:rsidRPr="0027442E">
        <w:rPr>
          <w:rFonts w:ascii="Times New Roman" w:hAnsi="Times New Roman"/>
          <w:b/>
          <w:i/>
          <w:sz w:val="18"/>
          <w:szCs w:val="18"/>
        </w:rPr>
        <w:t xml:space="preserve">Capital </w:t>
      </w:r>
      <w:r w:rsidR="00F90894" w:rsidRPr="0027442E">
        <w:rPr>
          <w:rFonts w:ascii="Times New Roman" w:hAnsi="Times New Roman"/>
          <w:sz w:val="18"/>
          <w:szCs w:val="18"/>
        </w:rPr>
        <w:t>expen</w:t>
      </w:r>
      <w:r w:rsidR="00BF6240">
        <w:rPr>
          <w:rFonts w:ascii="Times New Roman" w:hAnsi="Times New Roman"/>
          <w:sz w:val="18"/>
          <w:szCs w:val="18"/>
        </w:rPr>
        <w:t>ditures</w:t>
      </w:r>
      <w:r w:rsidR="00F90894" w:rsidRPr="0027442E">
        <w:rPr>
          <w:rFonts w:ascii="Times New Roman" w:hAnsi="Times New Roman"/>
          <w:sz w:val="18"/>
          <w:szCs w:val="18"/>
        </w:rPr>
        <w:t xml:space="preserve"> are those incurred to build or purchase assets that are expe</w:t>
      </w:r>
      <w:r w:rsidR="009E2254">
        <w:rPr>
          <w:rFonts w:ascii="Times New Roman" w:hAnsi="Times New Roman"/>
          <w:sz w:val="18"/>
          <w:szCs w:val="18"/>
        </w:rPr>
        <w:t>ct</w:t>
      </w:r>
      <w:r w:rsidR="00F90894" w:rsidRPr="0027442E">
        <w:rPr>
          <w:rFonts w:ascii="Times New Roman" w:hAnsi="Times New Roman"/>
          <w:sz w:val="18"/>
          <w:szCs w:val="18"/>
        </w:rPr>
        <w:t xml:space="preserve">ed to last more than </w:t>
      </w:r>
      <w:r w:rsidR="00E62CAE" w:rsidRPr="00CA713F">
        <w:rPr>
          <w:rFonts w:ascii="Times New Roman" w:hAnsi="Times New Roman"/>
          <w:sz w:val="18"/>
          <w:szCs w:val="18"/>
        </w:rPr>
        <w:t>two</w:t>
      </w:r>
      <w:r w:rsidR="00F90894" w:rsidRPr="00CA713F">
        <w:rPr>
          <w:rFonts w:ascii="Times New Roman" w:hAnsi="Times New Roman"/>
          <w:sz w:val="18"/>
          <w:szCs w:val="18"/>
        </w:rPr>
        <w:t xml:space="preserve"> year</w:t>
      </w:r>
      <w:r w:rsidR="00E62CAE" w:rsidRPr="00CA713F">
        <w:rPr>
          <w:rFonts w:ascii="Times New Roman" w:hAnsi="Times New Roman"/>
          <w:sz w:val="18"/>
          <w:szCs w:val="18"/>
        </w:rPr>
        <w:t>s</w:t>
      </w:r>
      <w:r w:rsidR="00BF6240">
        <w:rPr>
          <w:rFonts w:ascii="Times New Roman" w:hAnsi="Times New Roman"/>
          <w:sz w:val="18"/>
          <w:szCs w:val="18"/>
        </w:rPr>
        <w:t>;</w:t>
      </w:r>
      <w:r w:rsidR="00F90894" w:rsidRPr="0027442E">
        <w:rPr>
          <w:rFonts w:ascii="Times New Roman" w:hAnsi="Times New Roman"/>
          <w:sz w:val="18"/>
          <w:szCs w:val="18"/>
        </w:rPr>
        <w:t xml:space="preserve"> </w:t>
      </w:r>
      <w:r w:rsidR="00F90894" w:rsidRPr="0027442E">
        <w:rPr>
          <w:rFonts w:ascii="Times New Roman" w:hAnsi="Times New Roman"/>
          <w:b/>
          <w:i/>
          <w:sz w:val="18"/>
          <w:szCs w:val="18"/>
        </w:rPr>
        <w:t>Debt</w:t>
      </w:r>
      <w:r w:rsidR="00F90894" w:rsidRPr="0027442E">
        <w:rPr>
          <w:rFonts w:ascii="Times New Roman" w:hAnsi="Times New Roman"/>
          <w:sz w:val="18"/>
          <w:szCs w:val="18"/>
        </w:rPr>
        <w:t xml:space="preserve"> </w:t>
      </w:r>
      <w:r w:rsidR="00E62CAE" w:rsidRPr="0027442E">
        <w:rPr>
          <w:rFonts w:ascii="Times New Roman" w:hAnsi="Times New Roman"/>
          <w:sz w:val="18"/>
          <w:szCs w:val="18"/>
        </w:rPr>
        <w:t>expense are interest and principal payments made for County debt.</w:t>
      </w:r>
      <w:r w:rsidR="00603398" w:rsidRPr="00603398">
        <w:rPr>
          <w:rFonts w:ascii="Times New Roman" w:hAnsi="Times New Roman"/>
          <w:sz w:val="18"/>
          <w:szCs w:val="16"/>
        </w:rPr>
        <w:t xml:space="preserve"> </w:t>
      </w:r>
    </w:p>
    <w:p w14:paraId="2258ACF7" w14:textId="77777777" w:rsidR="00603398" w:rsidRPr="007A42AE" w:rsidRDefault="00603398" w:rsidP="00603398">
      <w:pPr>
        <w:jc w:val="both"/>
        <w:rPr>
          <w:rFonts w:ascii="Times New Roman" w:hAnsi="Times New Roman"/>
          <w:sz w:val="14"/>
          <w:szCs w:val="14"/>
        </w:rPr>
      </w:pPr>
    </w:p>
    <w:p w14:paraId="3EF033CE" w14:textId="77777777" w:rsidR="00603398" w:rsidRPr="00F6038D" w:rsidRDefault="00603398" w:rsidP="006033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6"/>
        </w:rPr>
        <w:t xml:space="preserve">A </w:t>
      </w:r>
      <w:r w:rsidRPr="00D473D3">
        <w:rPr>
          <w:rFonts w:ascii="Times New Roman" w:hAnsi="Times New Roman"/>
          <w:sz w:val="18"/>
          <w:szCs w:val="16"/>
        </w:rPr>
        <w:t xml:space="preserve">CAFR (Comprehensive Annual Financial Report) </w:t>
      </w:r>
      <w:r>
        <w:rPr>
          <w:rFonts w:ascii="Times New Roman" w:hAnsi="Times New Roman"/>
          <w:sz w:val="18"/>
          <w:szCs w:val="16"/>
        </w:rPr>
        <w:t xml:space="preserve">containing more information may be obtained by visiting the Portage County Auditor Web page </w:t>
      </w:r>
      <w:hyperlink r:id="rId6" w:history="1">
        <w:r w:rsidRPr="00D473D3">
          <w:rPr>
            <w:rStyle w:val="Hyperlink"/>
            <w:rFonts w:ascii="Times New Roman" w:hAnsi="Times New Roman"/>
            <w:b/>
            <w:sz w:val="18"/>
            <w:szCs w:val="16"/>
          </w:rPr>
          <w:t>https://www.co.portage.oh.us/auditor.htm</w:t>
        </w:r>
      </w:hyperlink>
      <w:r>
        <w:rPr>
          <w:rFonts w:ascii="Times New Roman" w:hAnsi="Times New Roman"/>
          <w:sz w:val="18"/>
          <w:szCs w:val="16"/>
        </w:rPr>
        <w:t xml:space="preserve">    or by contacting the office at:</w:t>
      </w:r>
    </w:p>
    <w:p w14:paraId="200048E5" w14:textId="77777777" w:rsidR="007A42AE" w:rsidRDefault="007A42AE" w:rsidP="00603398">
      <w:pPr>
        <w:rPr>
          <w:rFonts w:ascii="Times New Roman" w:hAnsi="Times New Roman"/>
          <w:b/>
          <w:sz w:val="20"/>
          <w:szCs w:val="20"/>
        </w:rPr>
      </w:pPr>
    </w:p>
    <w:p w14:paraId="45F9319D" w14:textId="77777777" w:rsidR="00603398" w:rsidRPr="00D473D3" w:rsidRDefault="00603398" w:rsidP="00603398">
      <w:pPr>
        <w:rPr>
          <w:rFonts w:ascii="Times New Roman" w:hAnsi="Times New Roman"/>
          <w:b/>
          <w:sz w:val="20"/>
          <w:szCs w:val="20"/>
        </w:rPr>
      </w:pPr>
      <w:r w:rsidRPr="00D473D3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</w:rPr>
        <w:tab/>
      </w:r>
      <w:r w:rsidRPr="00D473D3">
        <w:rPr>
          <w:rFonts w:ascii="Times New Roman" w:hAnsi="Times New Roman"/>
          <w:b/>
          <w:sz w:val="20"/>
          <w:szCs w:val="20"/>
        </w:rPr>
        <w:t>Portage County Auditor’s Office</w:t>
      </w:r>
    </w:p>
    <w:p w14:paraId="03F12543" w14:textId="77777777" w:rsidR="00603398" w:rsidRPr="00D473D3" w:rsidRDefault="00603398" w:rsidP="00603398">
      <w:pPr>
        <w:ind w:firstLine="720"/>
        <w:rPr>
          <w:rFonts w:ascii="Times New Roman" w:hAnsi="Times New Roman"/>
          <w:b/>
          <w:sz w:val="20"/>
          <w:szCs w:val="20"/>
        </w:rPr>
      </w:pPr>
      <w:r w:rsidRPr="00D473D3">
        <w:rPr>
          <w:rFonts w:ascii="Times New Roman" w:hAnsi="Times New Roman"/>
          <w:b/>
          <w:sz w:val="20"/>
          <w:szCs w:val="20"/>
        </w:rPr>
        <w:t>449 S. Meridian St., 5</w:t>
      </w:r>
      <w:r w:rsidRPr="00D473D3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D473D3">
        <w:rPr>
          <w:rFonts w:ascii="Times New Roman" w:hAnsi="Times New Roman"/>
          <w:b/>
          <w:sz w:val="20"/>
          <w:szCs w:val="20"/>
        </w:rPr>
        <w:t xml:space="preserve"> Floor</w:t>
      </w:r>
    </w:p>
    <w:p w14:paraId="552F2AEB" w14:textId="77777777" w:rsidR="000C2BC1" w:rsidRDefault="00603398" w:rsidP="00603398">
      <w:pPr>
        <w:rPr>
          <w:rFonts w:ascii="Times New Roman" w:hAnsi="Times New Roman"/>
          <w:b/>
          <w:sz w:val="20"/>
          <w:szCs w:val="20"/>
        </w:rPr>
      </w:pPr>
      <w:r w:rsidRPr="00D473D3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ab/>
      </w:r>
      <w:r w:rsidRPr="00D473D3">
        <w:rPr>
          <w:rFonts w:ascii="Times New Roman" w:hAnsi="Times New Roman"/>
          <w:b/>
          <w:sz w:val="20"/>
          <w:szCs w:val="20"/>
        </w:rPr>
        <w:t xml:space="preserve">P.O. Box 1217  </w:t>
      </w:r>
    </w:p>
    <w:p w14:paraId="0D8E6053" w14:textId="77777777" w:rsidR="00603398" w:rsidRPr="00D473D3" w:rsidRDefault="00603398" w:rsidP="000C2BC1">
      <w:pPr>
        <w:ind w:firstLine="720"/>
        <w:rPr>
          <w:rFonts w:ascii="Times New Roman" w:hAnsi="Times New Roman"/>
          <w:b/>
          <w:sz w:val="20"/>
          <w:szCs w:val="20"/>
        </w:rPr>
      </w:pPr>
      <w:r w:rsidRPr="00D473D3">
        <w:rPr>
          <w:rFonts w:ascii="Times New Roman" w:hAnsi="Times New Roman"/>
          <w:b/>
          <w:sz w:val="20"/>
          <w:szCs w:val="20"/>
        </w:rPr>
        <w:t>Ravenna, Ohio 44266</w:t>
      </w:r>
    </w:p>
    <w:p w14:paraId="2A1219A9" w14:textId="77777777" w:rsidR="00603398" w:rsidRDefault="00603398" w:rsidP="00603398">
      <w:pPr>
        <w:rPr>
          <w:rFonts w:ascii="Times New Roman" w:hAnsi="Times New Roman"/>
          <w:b/>
          <w:sz w:val="20"/>
          <w:szCs w:val="20"/>
        </w:rPr>
      </w:pPr>
      <w:r w:rsidRPr="00D473D3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ab/>
      </w:r>
      <w:r w:rsidRPr="00D473D3">
        <w:rPr>
          <w:rFonts w:ascii="Times New Roman" w:hAnsi="Times New Roman"/>
          <w:b/>
          <w:sz w:val="20"/>
          <w:szCs w:val="20"/>
        </w:rPr>
        <w:t>Phone: 330-297-3561   Fax: 330-296-5043</w:t>
      </w:r>
    </w:p>
    <w:p w14:paraId="136F2324" w14:textId="77777777" w:rsidR="00386FDB" w:rsidRPr="00386FDB" w:rsidRDefault="00386FDB" w:rsidP="00386FD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To the Citizens of Portage County</w:t>
      </w:r>
      <w:r w:rsidR="003F73DA">
        <w:rPr>
          <w:rFonts w:ascii="Times New Roman" w:hAnsi="Times New Roman"/>
          <w:sz w:val="18"/>
          <w:szCs w:val="18"/>
        </w:rPr>
        <w:t>,</w:t>
      </w:r>
    </w:p>
    <w:p w14:paraId="29A3DF24" w14:textId="77777777" w:rsidR="00386FDB" w:rsidRPr="006D707B" w:rsidRDefault="00386FDB" w:rsidP="007C0BB5">
      <w:pPr>
        <w:jc w:val="both"/>
        <w:rPr>
          <w:rFonts w:ascii="Times New Roman" w:hAnsi="Times New Roman"/>
          <w:sz w:val="16"/>
          <w:szCs w:val="16"/>
        </w:rPr>
      </w:pPr>
    </w:p>
    <w:p w14:paraId="0EB4315D" w14:textId="2C6FD918" w:rsidR="00205347" w:rsidRDefault="00386FDB" w:rsidP="007C0BB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Auditor is proud to participate</w:t>
      </w:r>
      <w:r w:rsidR="009F107B">
        <w:rPr>
          <w:rFonts w:ascii="Times New Roman" w:hAnsi="Times New Roman"/>
          <w:sz w:val="18"/>
          <w:szCs w:val="18"/>
        </w:rPr>
        <w:t xml:space="preserve"> in various award programs sponsored by the Governmental Finance </w:t>
      </w:r>
      <w:r>
        <w:rPr>
          <w:rFonts w:ascii="Times New Roman" w:hAnsi="Times New Roman"/>
          <w:sz w:val="18"/>
          <w:szCs w:val="18"/>
        </w:rPr>
        <w:t>Officers</w:t>
      </w:r>
      <w:r w:rsidR="009F107B">
        <w:rPr>
          <w:rFonts w:ascii="Times New Roman" w:hAnsi="Times New Roman"/>
          <w:sz w:val="18"/>
          <w:szCs w:val="18"/>
        </w:rPr>
        <w:t xml:space="preserve"> Association (GFOA).  Each individual program has certain requirements that must be met in order to qualify. During 201</w:t>
      </w:r>
      <w:r w:rsidR="003321DB">
        <w:rPr>
          <w:rFonts w:ascii="Times New Roman" w:hAnsi="Times New Roman"/>
          <w:sz w:val="18"/>
          <w:szCs w:val="18"/>
        </w:rPr>
        <w:t>9</w:t>
      </w:r>
      <w:r w:rsidR="009F107B">
        <w:rPr>
          <w:rFonts w:ascii="Times New Roman" w:hAnsi="Times New Roman"/>
          <w:sz w:val="18"/>
          <w:szCs w:val="18"/>
        </w:rPr>
        <w:t>, the County received both the</w:t>
      </w:r>
      <w:r>
        <w:rPr>
          <w:rFonts w:ascii="Times New Roman" w:hAnsi="Times New Roman"/>
          <w:sz w:val="18"/>
          <w:szCs w:val="18"/>
        </w:rPr>
        <w:t xml:space="preserve"> </w:t>
      </w:r>
      <w:r w:rsidR="009F107B" w:rsidRPr="009F107B">
        <w:rPr>
          <w:rFonts w:ascii="Times New Roman" w:hAnsi="Times New Roman"/>
          <w:b/>
          <w:i/>
          <w:sz w:val="18"/>
          <w:szCs w:val="18"/>
        </w:rPr>
        <w:t>Certificate of Achievement for Excellence in Financial Reporting</w:t>
      </w:r>
      <w:r w:rsidR="009F107B">
        <w:rPr>
          <w:rFonts w:ascii="Times New Roman" w:hAnsi="Times New Roman"/>
          <w:sz w:val="18"/>
          <w:szCs w:val="18"/>
        </w:rPr>
        <w:t xml:space="preserve"> for the </w:t>
      </w:r>
      <w:bookmarkStart w:id="1" w:name="_Hlk42077597"/>
      <w:r w:rsidR="003321DB">
        <w:rPr>
          <w:rFonts w:ascii="Times New Roman" w:hAnsi="Times New Roman"/>
          <w:sz w:val="18"/>
          <w:szCs w:val="18"/>
        </w:rPr>
        <w:t>20</w:t>
      </w:r>
      <w:r w:rsidR="009F107B" w:rsidRPr="009F107B">
        <w:rPr>
          <w:rFonts w:ascii="Times New Roman" w:hAnsi="Times New Roman"/>
          <w:sz w:val="18"/>
          <w:szCs w:val="18"/>
          <w:vertAlign w:val="superscript"/>
        </w:rPr>
        <w:t>th</w:t>
      </w:r>
      <w:bookmarkEnd w:id="1"/>
      <w:r w:rsidR="009F107B">
        <w:rPr>
          <w:rFonts w:ascii="Times New Roman" w:hAnsi="Times New Roman"/>
          <w:sz w:val="18"/>
          <w:szCs w:val="18"/>
        </w:rPr>
        <w:t xml:space="preserve"> year and the </w:t>
      </w:r>
      <w:r w:rsidR="009F107B" w:rsidRPr="009F107B">
        <w:rPr>
          <w:rFonts w:ascii="Times New Roman" w:hAnsi="Times New Roman"/>
          <w:b/>
          <w:i/>
          <w:sz w:val="18"/>
          <w:szCs w:val="18"/>
        </w:rPr>
        <w:t>Award for Outstanding Achievement in Popular Annual Financial Reporting</w:t>
      </w:r>
      <w:r w:rsidR="009F107B">
        <w:rPr>
          <w:rFonts w:ascii="Times New Roman" w:hAnsi="Times New Roman"/>
          <w:sz w:val="18"/>
          <w:szCs w:val="18"/>
        </w:rPr>
        <w:t xml:space="preserve"> for th</w:t>
      </w:r>
      <w:r w:rsidR="003321DB">
        <w:rPr>
          <w:rFonts w:ascii="Times New Roman" w:hAnsi="Times New Roman"/>
          <w:sz w:val="18"/>
          <w:szCs w:val="18"/>
        </w:rPr>
        <w:t>e 7</w:t>
      </w:r>
      <w:r w:rsidR="003321DB" w:rsidRPr="009F107B">
        <w:rPr>
          <w:rFonts w:ascii="Times New Roman" w:hAnsi="Times New Roman"/>
          <w:sz w:val="18"/>
          <w:szCs w:val="18"/>
          <w:vertAlign w:val="superscript"/>
        </w:rPr>
        <w:t>th</w:t>
      </w:r>
      <w:r w:rsidR="003321DB">
        <w:rPr>
          <w:rFonts w:ascii="Times New Roman" w:hAnsi="Times New Roman"/>
          <w:sz w:val="18"/>
          <w:szCs w:val="18"/>
        </w:rPr>
        <w:t xml:space="preserve"> </w:t>
      </w:r>
      <w:r w:rsidR="009F107B">
        <w:rPr>
          <w:rFonts w:ascii="Times New Roman" w:hAnsi="Times New Roman"/>
          <w:sz w:val="18"/>
          <w:szCs w:val="18"/>
        </w:rPr>
        <w:t>year</w:t>
      </w:r>
      <w:r w:rsidR="003321DB">
        <w:rPr>
          <w:rFonts w:ascii="Times New Roman" w:hAnsi="Times New Roman"/>
          <w:sz w:val="18"/>
          <w:szCs w:val="18"/>
        </w:rPr>
        <w:t xml:space="preserve"> for the 2018 reports</w:t>
      </w:r>
      <w:r w:rsidR="009F107B">
        <w:rPr>
          <w:rFonts w:ascii="Times New Roman" w:hAnsi="Times New Roman"/>
          <w:sz w:val="18"/>
          <w:szCs w:val="18"/>
        </w:rPr>
        <w:t>.  We believe our current reports continue to conform to applicable standards, and we are submitting them to GFOA.</w:t>
      </w:r>
      <w:r w:rsidR="00205347" w:rsidRPr="00205347">
        <w:rPr>
          <w:rFonts w:ascii="Times New Roman" w:hAnsi="Times New Roman"/>
          <w:sz w:val="18"/>
          <w:szCs w:val="18"/>
        </w:rPr>
        <w:t xml:space="preserve"> </w:t>
      </w:r>
    </w:p>
    <w:p w14:paraId="23BBF710" w14:textId="5CADF732" w:rsidR="00163337" w:rsidRDefault="00163337" w:rsidP="007C0BB5">
      <w:pPr>
        <w:jc w:val="both"/>
        <w:rPr>
          <w:rFonts w:ascii="Times New Roman" w:hAnsi="Times New Roman"/>
          <w:sz w:val="18"/>
          <w:szCs w:val="18"/>
        </w:rPr>
      </w:pPr>
      <w:r w:rsidRPr="00163337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3315AC9" wp14:editId="2A556E8E">
            <wp:extent cx="3718560" cy="5843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58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E060" w14:textId="2A7F08D1" w:rsidR="00C16262" w:rsidRDefault="00C16262" w:rsidP="00DA47CF">
      <w:pPr>
        <w:jc w:val="center"/>
        <w:rPr>
          <w:rFonts w:ascii="Times New Roman" w:hAnsi="Times New Roman"/>
          <w:i/>
          <w:sz w:val="18"/>
          <w:szCs w:val="18"/>
        </w:rPr>
      </w:pPr>
    </w:p>
    <w:p w14:paraId="6682127D" w14:textId="77777777" w:rsidR="00163337" w:rsidRDefault="00163337" w:rsidP="00DA47CF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A09C002" w14:textId="77777777" w:rsidR="000028DC" w:rsidRPr="001B42E4" w:rsidRDefault="006A1B4E" w:rsidP="00DA47CF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drawing>
          <wp:inline distT="0" distB="0" distL="0" distR="0" wp14:anchorId="5BA4177E" wp14:editId="4126187C">
            <wp:extent cx="2996551" cy="18059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73" cy="18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CD64" w14:textId="77777777" w:rsidR="000028DC" w:rsidRPr="001B42E4" w:rsidRDefault="000028DC" w:rsidP="00DA47CF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32F45CD" w14:textId="77777777" w:rsidR="000028DC" w:rsidRPr="001B42E4" w:rsidRDefault="000028DC" w:rsidP="00DA47CF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795A675" w14:textId="77777777" w:rsidR="000028DC" w:rsidRDefault="000028DC" w:rsidP="00B43DE2">
      <w:pPr>
        <w:rPr>
          <w:rFonts w:ascii="Times New Roman" w:hAnsi="Times New Roman"/>
          <w:sz w:val="18"/>
          <w:szCs w:val="18"/>
        </w:rPr>
      </w:pPr>
    </w:p>
    <w:p w14:paraId="231FC04E" w14:textId="77777777" w:rsidR="000028DC" w:rsidRPr="00BB5045" w:rsidRDefault="000028DC" w:rsidP="00B43DE2">
      <w:pPr>
        <w:ind w:left="360"/>
        <w:jc w:val="center"/>
        <w:rPr>
          <w:rFonts w:ascii="Times New Roman" w:hAnsi="Times New Roman"/>
          <w:sz w:val="52"/>
          <w:szCs w:val="52"/>
        </w:rPr>
      </w:pPr>
      <w:r w:rsidRPr="00AD1BB3">
        <w:rPr>
          <w:rFonts w:ascii="Times New Roman" w:hAnsi="Times New Roman"/>
          <w:b/>
          <w:sz w:val="56"/>
          <w:szCs w:val="56"/>
        </w:rPr>
        <w:t>P</w:t>
      </w:r>
      <w:r w:rsidRPr="00BB5045">
        <w:rPr>
          <w:rFonts w:ascii="Times New Roman" w:hAnsi="Times New Roman"/>
          <w:sz w:val="52"/>
          <w:szCs w:val="52"/>
        </w:rPr>
        <w:t xml:space="preserve">ortage </w:t>
      </w:r>
      <w:r w:rsidRPr="00AD1BB3">
        <w:rPr>
          <w:rFonts w:ascii="Times New Roman" w:hAnsi="Times New Roman"/>
          <w:b/>
          <w:sz w:val="56"/>
          <w:szCs w:val="56"/>
        </w:rPr>
        <w:t>C</w:t>
      </w:r>
      <w:r w:rsidRPr="00BB5045">
        <w:rPr>
          <w:rFonts w:ascii="Times New Roman" w:hAnsi="Times New Roman"/>
          <w:sz w:val="52"/>
          <w:szCs w:val="52"/>
        </w:rPr>
        <w:t>ounty</w:t>
      </w:r>
    </w:p>
    <w:p w14:paraId="14213619" w14:textId="77777777" w:rsidR="000028DC" w:rsidRPr="00B43DE2" w:rsidRDefault="000028DC" w:rsidP="00B43DE2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AD1BB3">
        <w:rPr>
          <w:rFonts w:ascii="Times New Roman" w:hAnsi="Times New Roman"/>
          <w:b/>
          <w:sz w:val="56"/>
          <w:szCs w:val="56"/>
        </w:rPr>
        <w:t>O</w:t>
      </w:r>
      <w:r w:rsidRPr="00BB5045">
        <w:rPr>
          <w:rFonts w:ascii="Times New Roman" w:hAnsi="Times New Roman"/>
          <w:sz w:val="52"/>
          <w:szCs w:val="52"/>
        </w:rPr>
        <w:t>hio</w:t>
      </w:r>
    </w:p>
    <w:p w14:paraId="592514AD" w14:textId="77777777" w:rsidR="00AD3469" w:rsidRPr="00BB5045" w:rsidRDefault="00AD3469" w:rsidP="00B43DE2">
      <w:pPr>
        <w:rPr>
          <w:rFonts w:ascii="Times New Roman" w:hAnsi="Times New Roman"/>
          <w:sz w:val="48"/>
          <w:szCs w:val="48"/>
        </w:rPr>
      </w:pPr>
    </w:p>
    <w:p w14:paraId="7E972881" w14:textId="77777777" w:rsidR="000028DC" w:rsidRDefault="0025554A" w:rsidP="001B42E4">
      <w:pPr>
        <w:ind w:left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</w:t>
      </w:r>
      <w:r w:rsidR="000028DC" w:rsidRPr="00BB5045">
        <w:rPr>
          <w:rFonts w:ascii="Times New Roman" w:hAnsi="Times New Roman"/>
          <w:b/>
          <w:sz w:val="56"/>
          <w:szCs w:val="56"/>
        </w:rPr>
        <w:t>P</w:t>
      </w:r>
      <w:r w:rsidR="000028DC">
        <w:rPr>
          <w:rFonts w:ascii="Times New Roman" w:hAnsi="Times New Roman"/>
          <w:sz w:val="52"/>
          <w:szCs w:val="52"/>
        </w:rPr>
        <w:t>opular</w:t>
      </w:r>
    </w:p>
    <w:p w14:paraId="07F9E024" w14:textId="77777777" w:rsidR="000028DC" w:rsidRDefault="0025554A" w:rsidP="001B42E4">
      <w:pPr>
        <w:ind w:left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</w:t>
      </w:r>
      <w:r w:rsidR="000028DC" w:rsidRPr="00BB5045">
        <w:rPr>
          <w:rFonts w:ascii="Times New Roman" w:hAnsi="Times New Roman"/>
          <w:b/>
          <w:sz w:val="56"/>
          <w:szCs w:val="56"/>
        </w:rPr>
        <w:t>A</w:t>
      </w:r>
      <w:r w:rsidR="000028DC">
        <w:rPr>
          <w:rFonts w:ascii="Times New Roman" w:hAnsi="Times New Roman"/>
          <w:sz w:val="52"/>
          <w:szCs w:val="52"/>
        </w:rPr>
        <w:t xml:space="preserve">nnual </w:t>
      </w:r>
    </w:p>
    <w:p w14:paraId="1818818C" w14:textId="77777777" w:rsidR="000028DC" w:rsidRDefault="0025554A" w:rsidP="001B42E4">
      <w:pPr>
        <w:ind w:left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</w:t>
      </w:r>
      <w:r w:rsidR="000028DC" w:rsidRPr="00BB5045">
        <w:rPr>
          <w:rFonts w:ascii="Times New Roman" w:hAnsi="Times New Roman"/>
          <w:b/>
          <w:sz w:val="56"/>
          <w:szCs w:val="56"/>
        </w:rPr>
        <w:t>F</w:t>
      </w:r>
      <w:r w:rsidR="000028DC">
        <w:rPr>
          <w:rFonts w:ascii="Times New Roman" w:hAnsi="Times New Roman"/>
          <w:sz w:val="52"/>
          <w:szCs w:val="52"/>
        </w:rPr>
        <w:t xml:space="preserve">inancial </w:t>
      </w:r>
    </w:p>
    <w:p w14:paraId="7F2EA1BC" w14:textId="77777777" w:rsidR="000028DC" w:rsidRPr="00B43DE2" w:rsidRDefault="0025554A" w:rsidP="001B42E4">
      <w:pPr>
        <w:ind w:left="36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</w:t>
      </w:r>
      <w:r w:rsidR="000028DC" w:rsidRPr="00BB5045">
        <w:rPr>
          <w:rFonts w:ascii="Times New Roman" w:hAnsi="Times New Roman"/>
          <w:b/>
          <w:sz w:val="56"/>
          <w:szCs w:val="56"/>
        </w:rPr>
        <w:t>R</w:t>
      </w:r>
      <w:r w:rsidR="000028DC">
        <w:rPr>
          <w:rFonts w:ascii="Times New Roman" w:hAnsi="Times New Roman"/>
          <w:sz w:val="52"/>
          <w:szCs w:val="52"/>
        </w:rPr>
        <w:t>eport</w:t>
      </w:r>
    </w:p>
    <w:p w14:paraId="3AFFAD3F" w14:textId="77777777" w:rsidR="000028DC" w:rsidRPr="00BB5045" w:rsidRDefault="000028DC" w:rsidP="001B42E4">
      <w:pPr>
        <w:ind w:left="360"/>
        <w:rPr>
          <w:rFonts w:ascii="Times New Roman" w:hAnsi="Times New Roman"/>
          <w:sz w:val="48"/>
          <w:szCs w:val="48"/>
        </w:rPr>
      </w:pPr>
    </w:p>
    <w:p w14:paraId="7DA61EC7" w14:textId="65C6EB91" w:rsidR="000028DC" w:rsidRPr="00BB5045" w:rsidRDefault="00D84C48" w:rsidP="001B42E4">
      <w:pPr>
        <w:ind w:left="360"/>
        <w:rPr>
          <w:rFonts w:ascii="Times New Roman" w:hAnsi="Times New Roman"/>
          <w:sz w:val="48"/>
          <w:szCs w:val="48"/>
        </w:rPr>
      </w:pPr>
      <w:r w:rsidRPr="00BB5045">
        <w:rPr>
          <w:rFonts w:ascii="Times New Roman" w:hAnsi="Times New Roman"/>
          <w:sz w:val="48"/>
          <w:szCs w:val="48"/>
        </w:rPr>
        <w:t xml:space="preserve">  </w:t>
      </w:r>
      <w:r w:rsidR="005359E4" w:rsidRPr="00BB5045">
        <w:rPr>
          <w:rFonts w:ascii="Times New Roman" w:hAnsi="Times New Roman"/>
          <w:sz w:val="48"/>
          <w:szCs w:val="48"/>
        </w:rPr>
        <w:t xml:space="preserve">  </w:t>
      </w:r>
      <w:r w:rsidRPr="00BB5045">
        <w:rPr>
          <w:rFonts w:ascii="Times New Roman" w:hAnsi="Times New Roman"/>
          <w:sz w:val="48"/>
          <w:szCs w:val="48"/>
        </w:rPr>
        <w:t xml:space="preserve"> </w:t>
      </w:r>
      <w:r w:rsidR="005359E4" w:rsidRPr="00AD1BB3">
        <w:rPr>
          <w:rFonts w:ascii="Times New Roman" w:hAnsi="Times New Roman"/>
          <w:b/>
          <w:sz w:val="48"/>
          <w:szCs w:val="48"/>
        </w:rPr>
        <w:t>F</w:t>
      </w:r>
      <w:r w:rsidR="005359E4" w:rsidRPr="00BB5045">
        <w:rPr>
          <w:rFonts w:ascii="Times New Roman" w:hAnsi="Times New Roman"/>
          <w:sz w:val="48"/>
          <w:szCs w:val="48"/>
        </w:rPr>
        <w:t>iscal</w:t>
      </w:r>
      <w:r w:rsidR="00F4093D" w:rsidRPr="00BB5045">
        <w:rPr>
          <w:rFonts w:ascii="Times New Roman" w:hAnsi="Times New Roman"/>
          <w:sz w:val="48"/>
          <w:szCs w:val="48"/>
        </w:rPr>
        <w:t xml:space="preserve"> </w:t>
      </w:r>
      <w:r w:rsidR="00F4093D" w:rsidRPr="00AD1BB3">
        <w:rPr>
          <w:rFonts w:ascii="Times New Roman" w:hAnsi="Times New Roman"/>
          <w:b/>
          <w:sz w:val="48"/>
          <w:szCs w:val="48"/>
        </w:rPr>
        <w:t>Y</w:t>
      </w:r>
      <w:r w:rsidR="00F4093D" w:rsidRPr="00BB5045">
        <w:rPr>
          <w:rFonts w:ascii="Times New Roman" w:hAnsi="Times New Roman"/>
          <w:sz w:val="48"/>
          <w:szCs w:val="48"/>
        </w:rPr>
        <w:t>ear</w:t>
      </w:r>
      <w:r w:rsidR="005359E4" w:rsidRPr="00BB5045">
        <w:rPr>
          <w:rFonts w:ascii="Times New Roman" w:hAnsi="Times New Roman"/>
          <w:sz w:val="48"/>
          <w:szCs w:val="48"/>
        </w:rPr>
        <w:t>:</w:t>
      </w:r>
      <w:r w:rsidR="00F4093D" w:rsidRPr="00BB5045">
        <w:rPr>
          <w:rFonts w:ascii="Times New Roman" w:hAnsi="Times New Roman"/>
          <w:sz w:val="48"/>
          <w:szCs w:val="48"/>
        </w:rPr>
        <w:t xml:space="preserve"> </w:t>
      </w:r>
      <w:r w:rsidR="000028DC" w:rsidRPr="00AD1BB3">
        <w:rPr>
          <w:rFonts w:ascii="Times New Roman" w:hAnsi="Times New Roman"/>
          <w:b/>
          <w:sz w:val="48"/>
          <w:szCs w:val="48"/>
        </w:rPr>
        <w:t>201</w:t>
      </w:r>
      <w:r w:rsidR="00865CA7">
        <w:rPr>
          <w:rFonts w:ascii="Times New Roman" w:hAnsi="Times New Roman"/>
          <w:b/>
          <w:sz w:val="48"/>
          <w:szCs w:val="48"/>
        </w:rPr>
        <w:t>9</w:t>
      </w:r>
    </w:p>
    <w:p w14:paraId="68F7B0C7" w14:textId="77777777" w:rsidR="000028DC" w:rsidRPr="00BB5045" w:rsidRDefault="000028DC" w:rsidP="001B42E4">
      <w:pPr>
        <w:ind w:left="360"/>
        <w:rPr>
          <w:rFonts w:ascii="Times New Roman" w:hAnsi="Times New Roman"/>
          <w:sz w:val="48"/>
          <w:szCs w:val="48"/>
        </w:rPr>
      </w:pPr>
    </w:p>
    <w:p w14:paraId="01459F22" w14:textId="77777777" w:rsidR="000028DC" w:rsidRPr="00BB5045" w:rsidRDefault="000028DC" w:rsidP="00B43DE2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AD1BB3">
        <w:rPr>
          <w:rFonts w:ascii="Times New Roman" w:hAnsi="Times New Roman"/>
          <w:b/>
          <w:sz w:val="52"/>
          <w:szCs w:val="52"/>
        </w:rPr>
        <w:t>J</w:t>
      </w:r>
      <w:r w:rsidRPr="00BB5045">
        <w:rPr>
          <w:rFonts w:ascii="Times New Roman" w:hAnsi="Times New Roman"/>
          <w:sz w:val="48"/>
          <w:szCs w:val="48"/>
        </w:rPr>
        <w:t xml:space="preserve">anet </w:t>
      </w:r>
      <w:r w:rsidRPr="00AD1BB3">
        <w:rPr>
          <w:rFonts w:ascii="Times New Roman" w:hAnsi="Times New Roman"/>
          <w:b/>
          <w:sz w:val="52"/>
          <w:szCs w:val="52"/>
        </w:rPr>
        <w:t>E</w:t>
      </w:r>
      <w:r w:rsidRPr="00BB5045">
        <w:rPr>
          <w:rFonts w:ascii="Times New Roman" w:hAnsi="Times New Roman"/>
          <w:sz w:val="48"/>
          <w:szCs w:val="48"/>
        </w:rPr>
        <w:t xml:space="preserve">sposito </w:t>
      </w:r>
    </w:p>
    <w:p w14:paraId="66F690D9" w14:textId="77777777" w:rsidR="00391D9B" w:rsidRPr="00205347" w:rsidRDefault="000028DC" w:rsidP="0052510A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AD1BB3">
        <w:rPr>
          <w:rFonts w:ascii="Times New Roman" w:hAnsi="Times New Roman"/>
          <w:b/>
          <w:sz w:val="52"/>
          <w:szCs w:val="52"/>
        </w:rPr>
        <w:t>A</w:t>
      </w:r>
      <w:r w:rsidRPr="00BB5045">
        <w:rPr>
          <w:rFonts w:ascii="Times New Roman" w:hAnsi="Times New Roman"/>
          <w:sz w:val="48"/>
          <w:szCs w:val="48"/>
        </w:rPr>
        <w:t>uditor</w:t>
      </w:r>
    </w:p>
    <w:p w14:paraId="1C1FC933" w14:textId="77777777" w:rsidR="00E95702" w:rsidRPr="0052510A" w:rsidRDefault="00E95702" w:rsidP="0052510A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D473D3">
        <w:rPr>
          <w:rFonts w:ascii="Times New Roman" w:hAnsi="Times New Roman"/>
          <w:sz w:val="16"/>
          <w:szCs w:val="16"/>
        </w:rPr>
        <w:lastRenderedPageBreak/>
        <w:t>Portage County, Ohio</w:t>
      </w:r>
    </w:p>
    <w:p w14:paraId="0A766BD8" w14:textId="77777777" w:rsidR="00E95702" w:rsidRPr="00D473D3" w:rsidRDefault="00E95702" w:rsidP="0052510A">
      <w:pPr>
        <w:jc w:val="center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Changes in Fund Balances, Governmental Funds</w:t>
      </w:r>
    </w:p>
    <w:p w14:paraId="7C13E76D" w14:textId="77777777" w:rsidR="00E95702" w:rsidRPr="00D473D3" w:rsidRDefault="00C16262" w:rsidP="0052510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E95702" w:rsidRPr="00D473D3">
        <w:rPr>
          <w:rFonts w:ascii="Times New Roman" w:hAnsi="Times New Roman"/>
          <w:sz w:val="16"/>
          <w:szCs w:val="16"/>
        </w:rPr>
        <w:t xml:space="preserve">Last </w:t>
      </w:r>
      <w:r w:rsidR="004C6C95">
        <w:rPr>
          <w:rFonts w:ascii="Times New Roman" w:hAnsi="Times New Roman"/>
          <w:sz w:val="16"/>
          <w:szCs w:val="16"/>
        </w:rPr>
        <w:t>Four</w:t>
      </w:r>
      <w:r w:rsidR="00E95702" w:rsidRPr="00D473D3">
        <w:rPr>
          <w:rFonts w:ascii="Times New Roman" w:hAnsi="Times New Roman"/>
          <w:sz w:val="16"/>
          <w:szCs w:val="16"/>
        </w:rPr>
        <w:t xml:space="preserve"> Years</w:t>
      </w:r>
    </w:p>
    <w:p w14:paraId="22A23603" w14:textId="77777777" w:rsidR="00E95702" w:rsidRPr="00D473D3" w:rsidRDefault="00E95702" w:rsidP="0052510A">
      <w:pPr>
        <w:jc w:val="center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(Modified Accrual Basis of Accounting)</w:t>
      </w:r>
    </w:p>
    <w:p w14:paraId="43FEDCD8" w14:textId="77777777" w:rsidR="00E95702" w:rsidRPr="00D473D3" w:rsidRDefault="00E95702" w:rsidP="00E95702">
      <w:pPr>
        <w:rPr>
          <w:rFonts w:ascii="Times New Roman" w:hAnsi="Times New Roman"/>
          <w:sz w:val="18"/>
          <w:szCs w:val="18"/>
        </w:rPr>
      </w:pPr>
    </w:p>
    <w:p w14:paraId="236B1673" w14:textId="77777777" w:rsidR="00E95702" w:rsidRPr="00D473D3" w:rsidRDefault="00E95702" w:rsidP="00E95702">
      <w:pPr>
        <w:spacing w:line="48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D473D3">
        <w:rPr>
          <w:rFonts w:ascii="Times New Roman" w:hAnsi="Times New Roman"/>
          <w:sz w:val="16"/>
          <w:szCs w:val="16"/>
          <w:u w:val="single"/>
        </w:rPr>
        <w:t>Expenditures</w:t>
      </w:r>
    </w:p>
    <w:p w14:paraId="5E48F44B" w14:textId="7AA9070C" w:rsidR="003503EF" w:rsidRDefault="00E95702" w:rsidP="00E95702">
      <w:pPr>
        <w:spacing w:line="480" w:lineRule="auto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4C6C95">
        <w:rPr>
          <w:rFonts w:ascii="Times New Roman" w:hAnsi="Times New Roman"/>
          <w:sz w:val="16"/>
          <w:szCs w:val="16"/>
        </w:rPr>
        <w:t xml:space="preserve">         </w:t>
      </w:r>
      <w:r w:rsidRPr="00D473D3">
        <w:rPr>
          <w:rFonts w:ascii="Times New Roman" w:hAnsi="Times New Roman"/>
          <w:sz w:val="16"/>
          <w:szCs w:val="16"/>
        </w:rPr>
        <w:t xml:space="preserve"> </w:t>
      </w:r>
      <w:r w:rsidR="004C6C95">
        <w:rPr>
          <w:rFonts w:ascii="Times New Roman" w:hAnsi="Times New Roman"/>
          <w:sz w:val="16"/>
          <w:szCs w:val="16"/>
        </w:rPr>
        <w:t xml:space="preserve"> </w:t>
      </w:r>
      <w:r w:rsidRPr="00D473D3">
        <w:rPr>
          <w:rFonts w:ascii="Times New Roman" w:hAnsi="Times New Roman"/>
          <w:sz w:val="16"/>
          <w:szCs w:val="16"/>
        </w:rPr>
        <w:t>201</w:t>
      </w:r>
      <w:r w:rsidR="00092753">
        <w:rPr>
          <w:rFonts w:ascii="Times New Roman" w:hAnsi="Times New Roman"/>
          <w:sz w:val="16"/>
          <w:szCs w:val="16"/>
        </w:rPr>
        <w:t>6</w:t>
      </w:r>
      <w:r w:rsidRPr="00D473D3">
        <w:rPr>
          <w:rFonts w:ascii="Times New Roman" w:hAnsi="Times New Roman"/>
          <w:sz w:val="16"/>
          <w:szCs w:val="16"/>
        </w:rPr>
        <w:t xml:space="preserve">                   </w:t>
      </w:r>
      <w:r w:rsidR="00091E3D">
        <w:rPr>
          <w:rFonts w:ascii="Times New Roman" w:hAnsi="Times New Roman"/>
          <w:sz w:val="16"/>
          <w:szCs w:val="16"/>
        </w:rPr>
        <w:t xml:space="preserve"> </w:t>
      </w:r>
      <w:r w:rsidR="004C6C95">
        <w:rPr>
          <w:rFonts w:ascii="Times New Roman" w:hAnsi="Times New Roman"/>
          <w:sz w:val="16"/>
          <w:szCs w:val="16"/>
        </w:rPr>
        <w:t>201</w:t>
      </w:r>
      <w:r w:rsidR="00092753">
        <w:rPr>
          <w:rFonts w:ascii="Times New Roman" w:hAnsi="Times New Roman"/>
          <w:sz w:val="16"/>
          <w:szCs w:val="16"/>
        </w:rPr>
        <w:t>7</w:t>
      </w:r>
      <w:r w:rsidR="004C6C95">
        <w:rPr>
          <w:rFonts w:ascii="Times New Roman" w:hAnsi="Times New Roman"/>
          <w:sz w:val="16"/>
          <w:szCs w:val="16"/>
        </w:rPr>
        <w:t xml:space="preserve"> </w:t>
      </w:r>
      <w:r w:rsidR="003503EF">
        <w:rPr>
          <w:rFonts w:ascii="Times New Roman" w:hAnsi="Times New Roman"/>
          <w:sz w:val="16"/>
          <w:szCs w:val="16"/>
        </w:rPr>
        <w:t xml:space="preserve">             </w:t>
      </w:r>
      <w:r w:rsidR="0026480F">
        <w:rPr>
          <w:rFonts w:ascii="Times New Roman" w:hAnsi="Times New Roman"/>
          <w:sz w:val="16"/>
          <w:szCs w:val="16"/>
        </w:rPr>
        <w:t>201</w:t>
      </w:r>
      <w:r w:rsidR="00092753">
        <w:rPr>
          <w:rFonts w:ascii="Times New Roman" w:hAnsi="Times New Roman"/>
          <w:sz w:val="16"/>
          <w:szCs w:val="16"/>
        </w:rPr>
        <w:t>8</w:t>
      </w:r>
      <w:r w:rsidR="00BC0812">
        <w:rPr>
          <w:rFonts w:ascii="Times New Roman" w:hAnsi="Times New Roman"/>
          <w:sz w:val="16"/>
          <w:szCs w:val="16"/>
        </w:rPr>
        <w:t xml:space="preserve">                  2019</w:t>
      </w:r>
    </w:p>
    <w:p w14:paraId="2FD0DC21" w14:textId="77777777" w:rsidR="00E95702" w:rsidRPr="00D473D3" w:rsidRDefault="00E95702" w:rsidP="00E95702">
      <w:pPr>
        <w:spacing w:line="480" w:lineRule="auto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General Government:    </w:t>
      </w:r>
    </w:p>
    <w:p w14:paraId="7A99B3A1" w14:textId="42F65829" w:rsidR="00E95702" w:rsidRPr="00D473D3" w:rsidRDefault="00E95702" w:rsidP="00E95702">
      <w:pPr>
        <w:spacing w:line="480" w:lineRule="auto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Legislative/Executive   </w:t>
      </w:r>
      <w:r w:rsidR="004C6C95">
        <w:rPr>
          <w:rFonts w:ascii="Times New Roman" w:hAnsi="Times New Roman"/>
          <w:sz w:val="16"/>
          <w:szCs w:val="16"/>
        </w:rPr>
        <w:t>$1</w:t>
      </w:r>
      <w:r w:rsidR="00044D22">
        <w:rPr>
          <w:rFonts w:ascii="Times New Roman" w:hAnsi="Times New Roman"/>
          <w:sz w:val="16"/>
          <w:szCs w:val="16"/>
        </w:rPr>
        <w:t>6</w:t>
      </w:r>
      <w:r w:rsidR="00281EA9">
        <w:rPr>
          <w:rFonts w:ascii="Times New Roman" w:hAnsi="Times New Roman"/>
          <w:sz w:val="16"/>
          <w:szCs w:val="16"/>
        </w:rPr>
        <w:t>,</w:t>
      </w:r>
      <w:r w:rsidR="00044D22">
        <w:rPr>
          <w:rFonts w:ascii="Times New Roman" w:hAnsi="Times New Roman"/>
          <w:sz w:val="16"/>
          <w:szCs w:val="16"/>
        </w:rPr>
        <w:t>840</w:t>
      </w:r>
      <w:r w:rsidR="00281EA9">
        <w:rPr>
          <w:rFonts w:ascii="Times New Roman" w:hAnsi="Times New Roman"/>
          <w:sz w:val="16"/>
          <w:szCs w:val="16"/>
        </w:rPr>
        <w:t>,</w:t>
      </w:r>
      <w:r w:rsidR="00044D22">
        <w:rPr>
          <w:rFonts w:ascii="Times New Roman" w:hAnsi="Times New Roman"/>
          <w:sz w:val="16"/>
          <w:szCs w:val="16"/>
        </w:rPr>
        <w:t>542</w:t>
      </w:r>
      <w:r w:rsidR="005D4585">
        <w:rPr>
          <w:rFonts w:ascii="Times New Roman" w:hAnsi="Times New Roman"/>
          <w:sz w:val="16"/>
          <w:szCs w:val="16"/>
        </w:rPr>
        <w:t xml:space="preserve">     </w:t>
      </w:r>
      <w:r w:rsidR="00DA76B5">
        <w:rPr>
          <w:rFonts w:ascii="Times New Roman" w:hAnsi="Times New Roman"/>
          <w:sz w:val="16"/>
          <w:szCs w:val="16"/>
        </w:rPr>
        <w:t>$1</w:t>
      </w:r>
      <w:r w:rsidR="00044D22">
        <w:rPr>
          <w:rFonts w:ascii="Times New Roman" w:hAnsi="Times New Roman"/>
          <w:sz w:val="16"/>
          <w:szCs w:val="16"/>
        </w:rPr>
        <w:t>6</w:t>
      </w:r>
      <w:r w:rsidR="00DA76B5">
        <w:rPr>
          <w:rFonts w:ascii="Times New Roman" w:hAnsi="Times New Roman"/>
          <w:sz w:val="16"/>
          <w:szCs w:val="16"/>
        </w:rPr>
        <w:t>,</w:t>
      </w:r>
      <w:r w:rsidR="00044D22">
        <w:rPr>
          <w:rFonts w:ascii="Times New Roman" w:hAnsi="Times New Roman"/>
          <w:sz w:val="16"/>
          <w:szCs w:val="16"/>
        </w:rPr>
        <w:t>263</w:t>
      </w:r>
      <w:r w:rsidR="00DA76B5">
        <w:rPr>
          <w:rFonts w:ascii="Times New Roman" w:hAnsi="Times New Roman"/>
          <w:sz w:val="16"/>
          <w:szCs w:val="16"/>
        </w:rPr>
        <w:t>,</w:t>
      </w:r>
      <w:r w:rsidR="00044D22">
        <w:rPr>
          <w:rFonts w:ascii="Times New Roman" w:hAnsi="Times New Roman"/>
          <w:sz w:val="16"/>
          <w:szCs w:val="16"/>
        </w:rPr>
        <w:t>830</w:t>
      </w:r>
      <w:r w:rsidR="00092753">
        <w:rPr>
          <w:rFonts w:ascii="Times New Roman" w:hAnsi="Times New Roman"/>
          <w:sz w:val="16"/>
          <w:szCs w:val="16"/>
        </w:rPr>
        <w:t xml:space="preserve">      </w:t>
      </w:r>
      <w:r w:rsidR="00364942">
        <w:rPr>
          <w:rFonts w:ascii="Times New Roman" w:hAnsi="Times New Roman"/>
          <w:sz w:val="16"/>
          <w:szCs w:val="16"/>
        </w:rPr>
        <w:t xml:space="preserve"> </w:t>
      </w:r>
      <w:r w:rsidR="00092753">
        <w:rPr>
          <w:rFonts w:ascii="Times New Roman" w:hAnsi="Times New Roman"/>
          <w:sz w:val="16"/>
          <w:szCs w:val="16"/>
        </w:rPr>
        <w:t>$24,838,803</w:t>
      </w:r>
      <w:r w:rsidR="00BC0812">
        <w:rPr>
          <w:rFonts w:ascii="Times New Roman" w:hAnsi="Times New Roman"/>
          <w:sz w:val="16"/>
          <w:szCs w:val="16"/>
        </w:rPr>
        <w:t xml:space="preserve">       $15,388,159</w:t>
      </w:r>
    </w:p>
    <w:p w14:paraId="758D18ED" w14:textId="55E2EAA3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D473D3">
        <w:rPr>
          <w:rFonts w:ascii="Times New Roman" w:hAnsi="Times New Roman"/>
          <w:sz w:val="16"/>
          <w:szCs w:val="16"/>
        </w:rPr>
        <w:t xml:space="preserve">Judicial  </w:t>
      </w:r>
      <w:r w:rsidRPr="00D473D3">
        <w:rPr>
          <w:rFonts w:ascii="Times New Roman" w:hAnsi="Times New Roman"/>
          <w:sz w:val="16"/>
          <w:szCs w:val="16"/>
        </w:rPr>
        <w:tab/>
      </w:r>
      <w:proofErr w:type="gramEnd"/>
      <w:r w:rsidRPr="00D473D3">
        <w:rPr>
          <w:rFonts w:ascii="Times New Roman" w:hAnsi="Times New Roman"/>
          <w:sz w:val="16"/>
          <w:szCs w:val="16"/>
        </w:rPr>
        <w:t xml:space="preserve">       </w:t>
      </w:r>
      <w:r w:rsidR="00281EA9">
        <w:rPr>
          <w:rFonts w:ascii="Times New Roman" w:hAnsi="Times New Roman"/>
          <w:sz w:val="16"/>
          <w:szCs w:val="16"/>
        </w:rPr>
        <w:t xml:space="preserve"> </w:t>
      </w:r>
      <w:r w:rsidR="004C6C95">
        <w:rPr>
          <w:rFonts w:ascii="Times New Roman" w:hAnsi="Times New Roman"/>
          <w:sz w:val="16"/>
          <w:szCs w:val="16"/>
        </w:rPr>
        <w:t>10,</w:t>
      </w:r>
      <w:r w:rsidR="008B21C9">
        <w:rPr>
          <w:rFonts w:ascii="Times New Roman" w:hAnsi="Times New Roman"/>
          <w:sz w:val="16"/>
          <w:szCs w:val="16"/>
        </w:rPr>
        <w:t>238</w:t>
      </w:r>
      <w:r w:rsidR="00281EA9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33</w:t>
      </w:r>
      <w:r w:rsidR="00281EA9">
        <w:rPr>
          <w:rFonts w:ascii="Times New Roman" w:hAnsi="Times New Roman"/>
          <w:sz w:val="16"/>
          <w:szCs w:val="16"/>
        </w:rPr>
        <w:t>2</w:t>
      </w:r>
      <w:r w:rsidR="005D4585">
        <w:rPr>
          <w:rFonts w:ascii="Times New Roman" w:hAnsi="Times New Roman"/>
          <w:sz w:val="16"/>
          <w:szCs w:val="16"/>
        </w:rPr>
        <w:t xml:space="preserve">       10,</w:t>
      </w:r>
      <w:r w:rsidR="00DA76B5">
        <w:rPr>
          <w:rFonts w:ascii="Times New Roman" w:hAnsi="Times New Roman"/>
          <w:sz w:val="16"/>
          <w:szCs w:val="16"/>
        </w:rPr>
        <w:t>698,475</w:t>
      </w:r>
      <w:r w:rsidR="00092753">
        <w:rPr>
          <w:rFonts w:ascii="Times New Roman" w:hAnsi="Times New Roman"/>
          <w:sz w:val="16"/>
          <w:szCs w:val="16"/>
        </w:rPr>
        <w:t xml:space="preserve">       </w:t>
      </w:r>
      <w:r w:rsidR="00364942">
        <w:rPr>
          <w:rFonts w:ascii="Times New Roman" w:hAnsi="Times New Roman"/>
          <w:sz w:val="16"/>
          <w:szCs w:val="16"/>
        </w:rPr>
        <w:t xml:space="preserve"> </w:t>
      </w:r>
      <w:r w:rsidR="00092753">
        <w:rPr>
          <w:rFonts w:ascii="Times New Roman" w:hAnsi="Times New Roman"/>
          <w:sz w:val="16"/>
          <w:szCs w:val="16"/>
        </w:rPr>
        <w:t xml:space="preserve">   9,268,348</w:t>
      </w:r>
      <w:r w:rsidR="00BC0812">
        <w:rPr>
          <w:rFonts w:ascii="Times New Roman" w:hAnsi="Times New Roman"/>
          <w:sz w:val="16"/>
          <w:szCs w:val="16"/>
        </w:rPr>
        <w:t xml:space="preserve">           9,833,561</w:t>
      </w:r>
    </w:p>
    <w:p w14:paraId="41023C9A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</w:p>
    <w:p w14:paraId="0DDBA735" w14:textId="4B852C34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Public Safety                     </w:t>
      </w:r>
      <w:r w:rsidR="00092753">
        <w:rPr>
          <w:rFonts w:ascii="Times New Roman" w:hAnsi="Times New Roman"/>
          <w:sz w:val="16"/>
          <w:szCs w:val="16"/>
        </w:rPr>
        <w:t xml:space="preserve"> </w:t>
      </w:r>
      <w:r w:rsidR="004C6C95">
        <w:rPr>
          <w:rFonts w:ascii="Times New Roman" w:hAnsi="Times New Roman"/>
          <w:sz w:val="16"/>
          <w:szCs w:val="16"/>
        </w:rPr>
        <w:t>1</w:t>
      </w:r>
      <w:r w:rsidR="008B21C9">
        <w:rPr>
          <w:rFonts w:ascii="Times New Roman" w:hAnsi="Times New Roman"/>
          <w:sz w:val="16"/>
          <w:szCs w:val="16"/>
        </w:rPr>
        <w:t>8</w:t>
      </w:r>
      <w:r w:rsidR="00281EA9">
        <w:rPr>
          <w:rFonts w:ascii="Times New Roman" w:hAnsi="Times New Roman"/>
          <w:sz w:val="16"/>
          <w:szCs w:val="16"/>
        </w:rPr>
        <w:t>,3</w:t>
      </w:r>
      <w:r w:rsidR="008B21C9">
        <w:rPr>
          <w:rFonts w:ascii="Times New Roman" w:hAnsi="Times New Roman"/>
          <w:sz w:val="16"/>
          <w:szCs w:val="16"/>
        </w:rPr>
        <w:t>22</w:t>
      </w:r>
      <w:r w:rsidR="00281EA9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779</w:t>
      </w:r>
      <w:r w:rsidR="005D4585">
        <w:rPr>
          <w:rFonts w:ascii="Times New Roman" w:hAnsi="Times New Roman"/>
          <w:sz w:val="16"/>
          <w:szCs w:val="16"/>
        </w:rPr>
        <w:t xml:space="preserve">       </w:t>
      </w:r>
      <w:r w:rsidR="00DA76B5">
        <w:rPr>
          <w:rFonts w:ascii="Times New Roman" w:hAnsi="Times New Roman"/>
          <w:sz w:val="16"/>
          <w:szCs w:val="16"/>
        </w:rPr>
        <w:t>19</w:t>
      </w:r>
      <w:r w:rsidR="005D4585">
        <w:rPr>
          <w:rFonts w:ascii="Times New Roman" w:hAnsi="Times New Roman"/>
          <w:sz w:val="16"/>
          <w:szCs w:val="16"/>
        </w:rPr>
        <w:t>,</w:t>
      </w:r>
      <w:r w:rsidR="00DA76B5">
        <w:rPr>
          <w:rFonts w:ascii="Times New Roman" w:hAnsi="Times New Roman"/>
          <w:sz w:val="16"/>
          <w:szCs w:val="16"/>
        </w:rPr>
        <w:t>209,876</w:t>
      </w:r>
      <w:r w:rsidR="00092753">
        <w:rPr>
          <w:rFonts w:ascii="Times New Roman" w:hAnsi="Times New Roman"/>
          <w:sz w:val="16"/>
          <w:szCs w:val="16"/>
        </w:rPr>
        <w:t xml:space="preserve">      </w:t>
      </w:r>
      <w:r w:rsidR="00364942">
        <w:rPr>
          <w:rFonts w:ascii="Times New Roman" w:hAnsi="Times New Roman"/>
          <w:sz w:val="16"/>
          <w:szCs w:val="16"/>
        </w:rPr>
        <w:t xml:space="preserve"> </w:t>
      </w:r>
      <w:r w:rsidR="00092753">
        <w:rPr>
          <w:rFonts w:ascii="Times New Roman" w:hAnsi="Times New Roman"/>
          <w:sz w:val="16"/>
          <w:szCs w:val="16"/>
        </w:rPr>
        <w:t xml:space="preserve"> 22,306,123</w:t>
      </w:r>
      <w:r w:rsidR="00BC0812">
        <w:rPr>
          <w:rFonts w:ascii="Times New Roman" w:hAnsi="Times New Roman"/>
          <w:sz w:val="16"/>
          <w:szCs w:val="16"/>
        </w:rPr>
        <w:t xml:space="preserve">          22,349,709</w:t>
      </w:r>
    </w:p>
    <w:p w14:paraId="3EAA45C4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</w:p>
    <w:p w14:paraId="25433BCF" w14:textId="4EFDB76F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Public Works                   </w:t>
      </w:r>
      <w:r w:rsidR="00091E3D">
        <w:rPr>
          <w:rFonts w:ascii="Times New Roman" w:hAnsi="Times New Roman"/>
          <w:sz w:val="16"/>
          <w:szCs w:val="16"/>
        </w:rPr>
        <w:t xml:space="preserve">  </w:t>
      </w:r>
      <w:r w:rsidR="00281EA9">
        <w:rPr>
          <w:rFonts w:ascii="Times New Roman" w:hAnsi="Times New Roman"/>
          <w:sz w:val="16"/>
          <w:szCs w:val="16"/>
        </w:rPr>
        <w:t xml:space="preserve"> </w:t>
      </w:r>
      <w:r w:rsidR="00091E3D">
        <w:rPr>
          <w:rFonts w:ascii="Times New Roman" w:hAnsi="Times New Roman"/>
          <w:sz w:val="16"/>
          <w:szCs w:val="16"/>
        </w:rPr>
        <w:t xml:space="preserve"> </w:t>
      </w:r>
      <w:r w:rsidR="00407C1A">
        <w:rPr>
          <w:rFonts w:ascii="Times New Roman" w:hAnsi="Times New Roman"/>
          <w:sz w:val="16"/>
          <w:szCs w:val="16"/>
        </w:rPr>
        <w:t>8,819</w:t>
      </w:r>
      <w:r w:rsidR="00281EA9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1</w:t>
      </w:r>
      <w:r w:rsidR="009576FE">
        <w:rPr>
          <w:rFonts w:ascii="Times New Roman" w:hAnsi="Times New Roman"/>
          <w:sz w:val="16"/>
          <w:szCs w:val="16"/>
        </w:rPr>
        <w:t>01</w:t>
      </w:r>
      <w:r w:rsidR="005D4585">
        <w:rPr>
          <w:rFonts w:ascii="Times New Roman" w:hAnsi="Times New Roman"/>
          <w:sz w:val="16"/>
          <w:szCs w:val="16"/>
        </w:rPr>
        <w:t xml:space="preserve">        </w:t>
      </w:r>
      <w:r w:rsidR="003D2ACC">
        <w:rPr>
          <w:rFonts w:ascii="Times New Roman" w:hAnsi="Times New Roman"/>
          <w:sz w:val="16"/>
          <w:szCs w:val="16"/>
        </w:rPr>
        <w:t xml:space="preserve"> </w:t>
      </w:r>
      <w:r w:rsidR="00407C1A">
        <w:rPr>
          <w:rFonts w:ascii="Times New Roman" w:hAnsi="Times New Roman"/>
          <w:sz w:val="16"/>
          <w:szCs w:val="16"/>
        </w:rPr>
        <w:t>8</w:t>
      </w:r>
      <w:r w:rsidR="005D4585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694</w:t>
      </w:r>
      <w:r w:rsidR="005D4585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635</w:t>
      </w:r>
      <w:r w:rsidR="00092753">
        <w:rPr>
          <w:rFonts w:ascii="Times New Roman" w:hAnsi="Times New Roman"/>
          <w:sz w:val="16"/>
          <w:szCs w:val="16"/>
        </w:rPr>
        <w:t xml:space="preserve">           7,735,571</w:t>
      </w:r>
      <w:r w:rsidR="00BC0812">
        <w:rPr>
          <w:rFonts w:ascii="Times New Roman" w:hAnsi="Times New Roman"/>
          <w:sz w:val="16"/>
          <w:szCs w:val="16"/>
        </w:rPr>
        <w:t xml:space="preserve">            9,189,038</w:t>
      </w:r>
    </w:p>
    <w:p w14:paraId="1F5A323E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</w:t>
      </w:r>
    </w:p>
    <w:p w14:paraId="62463748" w14:textId="647DDC9C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Health                               </w:t>
      </w:r>
      <w:r w:rsidR="00281EA9">
        <w:rPr>
          <w:rFonts w:ascii="Times New Roman" w:hAnsi="Times New Roman"/>
          <w:sz w:val="16"/>
          <w:szCs w:val="16"/>
        </w:rPr>
        <w:t xml:space="preserve"> </w:t>
      </w:r>
      <w:r w:rsidR="008B21C9">
        <w:rPr>
          <w:rFonts w:ascii="Times New Roman" w:hAnsi="Times New Roman"/>
          <w:sz w:val="16"/>
          <w:szCs w:val="16"/>
        </w:rPr>
        <w:t>27</w:t>
      </w:r>
      <w:r w:rsidR="00281EA9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99</w:t>
      </w:r>
      <w:r w:rsidR="00281EA9">
        <w:rPr>
          <w:rFonts w:ascii="Times New Roman" w:hAnsi="Times New Roman"/>
          <w:sz w:val="16"/>
          <w:szCs w:val="16"/>
        </w:rPr>
        <w:t>0,</w:t>
      </w:r>
      <w:r w:rsidR="008B21C9">
        <w:rPr>
          <w:rFonts w:ascii="Times New Roman" w:hAnsi="Times New Roman"/>
          <w:sz w:val="16"/>
          <w:szCs w:val="16"/>
        </w:rPr>
        <w:t>7</w:t>
      </w:r>
      <w:r w:rsidR="00281EA9">
        <w:rPr>
          <w:rFonts w:ascii="Times New Roman" w:hAnsi="Times New Roman"/>
          <w:sz w:val="16"/>
          <w:szCs w:val="16"/>
        </w:rPr>
        <w:t>89</w:t>
      </w:r>
      <w:r w:rsidR="005D4585">
        <w:rPr>
          <w:rFonts w:ascii="Times New Roman" w:hAnsi="Times New Roman"/>
          <w:sz w:val="16"/>
          <w:szCs w:val="16"/>
        </w:rPr>
        <w:t xml:space="preserve">       </w:t>
      </w:r>
      <w:r w:rsidR="00DA76B5">
        <w:rPr>
          <w:rFonts w:ascii="Times New Roman" w:hAnsi="Times New Roman"/>
          <w:sz w:val="16"/>
          <w:szCs w:val="16"/>
        </w:rPr>
        <w:t>28</w:t>
      </w:r>
      <w:r w:rsidR="005D4585">
        <w:rPr>
          <w:rFonts w:ascii="Times New Roman" w:hAnsi="Times New Roman"/>
          <w:sz w:val="16"/>
          <w:szCs w:val="16"/>
        </w:rPr>
        <w:t>,</w:t>
      </w:r>
      <w:r w:rsidR="009576FE">
        <w:rPr>
          <w:rFonts w:ascii="Times New Roman" w:hAnsi="Times New Roman"/>
          <w:sz w:val="16"/>
          <w:szCs w:val="16"/>
        </w:rPr>
        <w:t>8</w:t>
      </w:r>
      <w:r w:rsidR="00364942">
        <w:rPr>
          <w:rFonts w:ascii="Times New Roman" w:hAnsi="Times New Roman"/>
          <w:sz w:val="16"/>
          <w:szCs w:val="16"/>
        </w:rPr>
        <w:t>5</w:t>
      </w:r>
      <w:r w:rsidR="00DA76B5">
        <w:rPr>
          <w:rFonts w:ascii="Times New Roman" w:hAnsi="Times New Roman"/>
          <w:sz w:val="16"/>
          <w:szCs w:val="16"/>
        </w:rPr>
        <w:t>7</w:t>
      </w:r>
      <w:r w:rsidR="005D4585">
        <w:rPr>
          <w:rFonts w:ascii="Times New Roman" w:hAnsi="Times New Roman"/>
          <w:sz w:val="16"/>
          <w:szCs w:val="16"/>
        </w:rPr>
        <w:t>,</w:t>
      </w:r>
      <w:r w:rsidR="00DA76B5">
        <w:rPr>
          <w:rFonts w:ascii="Times New Roman" w:hAnsi="Times New Roman"/>
          <w:sz w:val="16"/>
          <w:szCs w:val="16"/>
        </w:rPr>
        <w:t>1</w:t>
      </w:r>
      <w:r w:rsidR="005D4585">
        <w:rPr>
          <w:rFonts w:ascii="Times New Roman" w:hAnsi="Times New Roman"/>
          <w:sz w:val="16"/>
          <w:szCs w:val="16"/>
        </w:rPr>
        <w:t>89</w:t>
      </w:r>
      <w:r w:rsidR="00092753">
        <w:rPr>
          <w:rFonts w:ascii="Times New Roman" w:hAnsi="Times New Roman"/>
          <w:sz w:val="16"/>
          <w:szCs w:val="16"/>
        </w:rPr>
        <w:t xml:space="preserve">         26,352,192</w:t>
      </w:r>
      <w:r w:rsidR="00BC0812">
        <w:rPr>
          <w:rFonts w:ascii="Times New Roman" w:hAnsi="Times New Roman"/>
          <w:sz w:val="16"/>
          <w:szCs w:val="16"/>
        </w:rPr>
        <w:t xml:space="preserve">          25,187,032</w:t>
      </w:r>
    </w:p>
    <w:p w14:paraId="3AC3BF4A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</w:p>
    <w:p w14:paraId="028E5693" w14:textId="739C8B0A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Human Services                </w:t>
      </w:r>
      <w:r w:rsidR="00092753">
        <w:rPr>
          <w:rFonts w:ascii="Times New Roman" w:hAnsi="Times New Roman"/>
          <w:sz w:val="16"/>
          <w:szCs w:val="16"/>
        </w:rPr>
        <w:t xml:space="preserve"> </w:t>
      </w:r>
      <w:r w:rsidR="004C6C95">
        <w:rPr>
          <w:rFonts w:ascii="Times New Roman" w:hAnsi="Times New Roman"/>
          <w:sz w:val="16"/>
          <w:szCs w:val="16"/>
        </w:rPr>
        <w:t>2</w:t>
      </w:r>
      <w:r w:rsidR="00407C1A">
        <w:rPr>
          <w:rFonts w:ascii="Times New Roman" w:hAnsi="Times New Roman"/>
          <w:sz w:val="16"/>
          <w:szCs w:val="16"/>
        </w:rPr>
        <w:t>1</w:t>
      </w:r>
      <w:r w:rsidR="004C6C95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057</w:t>
      </w:r>
      <w:r w:rsidR="00281EA9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896</w:t>
      </w:r>
      <w:r w:rsidR="005D4585">
        <w:rPr>
          <w:rFonts w:ascii="Times New Roman" w:hAnsi="Times New Roman"/>
          <w:sz w:val="16"/>
          <w:szCs w:val="16"/>
        </w:rPr>
        <w:t xml:space="preserve">      </w:t>
      </w:r>
      <w:r w:rsidR="003D2ACC">
        <w:rPr>
          <w:rFonts w:ascii="Times New Roman" w:hAnsi="Times New Roman"/>
          <w:sz w:val="16"/>
          <w:szCs w:val="16"/>
        </w:rPr>
        <w:t xml:space="preserve"> </w:t>
      </w:r>
      <w:r w:rsidR="00DA76B5">
        <w:rPr>
          <w:rFonts w:ascii="Times New Roman" w:hAnsi="Times New Roman"/>
          <w:sz w:val="16"/>
          <w:szCs w:val="16"/>
        </w:rPr>
        <w:t>2</w:t>
      </w:r>
      <w:r w:rsidR="00407C1A">
        <w:rPr>
          <w:rFonts w:ascii="Times New Roman" w:hAnsi="Times New Roman"/>
          <w:sz w:val="16"/>
          <w:szCs w:val="16"/>
        </w:rPr>
        <w:t>3</w:t>
      </w:r>
      <w:r w:rsidR="005D4585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653</w:t>
      </w:r>
      <w:r w:rsidR="005D4585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4</w:t>
      </w:r>
      <w:r w:rsidR="00DA76B5">
        <w:rPr>
          <w:rFonts w:ascii="Times New Roman" w:hAnsi="Times New Roman"/>
          <w:sz w:val="16"/>
          <w:szCs w:val="16"/>
        </w:rPr>
        <w:t>60</w:t>
      </w:r>
      <w:r w:rsidR="00092753">
        <w:rPr>
          <w:rFonts w:ascii="Times New Roman" w:hAnsi="Times New Roman"/>
          <w:sz w:val="16"/>
          <w:szCs w:val="16"/>
        </w:rPr>
        <w:t xml:space="preserve">         24,047,290</w:t>
      </w:r>
      <w:r w:rsidR="00BC0812">
        <w:rPr>
          <w:rFonts w:ascii="Times New Roman" w:hAnsi="Times New Roman"/>
          <w:sz w:val="16"/>
          <w:szCs w:val="16"/>
        </w:rPr>
        <w:t xml:space="preserve">          2</w:t>
      </w:r>
      <w:r w:rsidR="009E3DAA">
        <w:rPr>
          <w:rFonts w:ascii="Times New Roman" w:hAnsi="Times New Roman"/>
          <w:sz w:val="16"/>
          <w:szCs w:val="16"/>
        </w:rPr>
        <w:t>4</w:t>
      </w:r>
      <w:r w:rsidR="00BC0812">
        <w:rPr>
          <w:rFonts w:ascii="Times New Roman" w:hAnsi="Times New Roman"/>
          <w:sz w:val="16"/>
          <w:szCs w:val="16"/>
        </w:rPr>
        <w:t>,</w:t>
      </w:r>
      <w:r w:rsidR="009E3DAA">
        <w:rPr>
          <w:rFonts w:ascii="Times New Roman" w:hAnsi="Times New Roman"/>
          <w:sz w:val="16"/>
          <w:szCs w:val="16"/>
        </w:rPr>
        <w:t>615</w:t>
      </w:r>
      <w:r w:rsidR="00BC0812">
        <w:rPr>
          <w:rFonts w:ascii="Times New Roman" w:hAnsi="Times New Roman"/>
          <w:sz w:val="16"/>
          <w:szCs w:val="16"/>
        </w:rPr>
        <w:t>,9</w:t>
      </w:r>
      <w:r w:rsidR="009E3DAA">
        <w:rPr>
          <w:rFonts w:ascii="Times New Roman" w:hAnsi="Times New Roman"/>
          <w:sz w:val="16"/>
          <w:szCs w:val="16"/>
        </w:rPr>
        <w:t>81</w:t>
      </w:r>
    </w:p>
    <w:p w14:paraId="299BECF7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</w:p>
    <w:p w14:paraId="5DDE95F9" w14:textId="38E20F22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Capital Outlay                 </w:t>
      </w:r>
      <w:r w:rsidR="004C6C95">
        <w:rPr>
          <w:rFonts w:ascii="Times New Roman" w:hAnsi="Times New Roman"/>
          <w:sz w:val="16"/>
          <w:szCs w:val="16"/>
        </w:rPr>
        <w:t xml:space="preserve"> </w:t>
      </w:r>
      <w:r w:rsidR="00091E3D">
        <w:rPr>
          <w:rFonts w:ascii="Times New Roman" w:hAnsi="Times New Roman"/>
          <w:sz w:val="16"/>
          <w:szCs w:val="16"/>
        </w:rPr>
        <w:t xml:space="preserve"> </w:t>
      </w:r>
      <w:r w:rsidR="008B21C9">
        <w:rPr>
          <w:rFonts w:ascii="Times New Roman" w:hAnsi="Times New Roman"/>
          <w:sz w:val="16"/>
          <w:szCs w:val="16"/>
        </w:rPr>
        <w:t xml:space="preserve"> </w:t>
      </w:r>
      <w:r w:rsidR="00092753">
        <w:rPr>
          <w:rFonts w:ascii="Times New Roman" w:hAnsi="Times New Roman"/>
          <w:sz w:val="16"/>
          <w:szCs w:val="16"/>
        </w:rPr>
        <w:t xml:space="preserve">  </w:t>
      </w:r>
      <w:r w:rsidR="008B21C9">
        <w:rPr>
          <w:rFonts w:ascii="Times New Roman" w:hAnsi="Times New Roman"/>
          <w:sz w:val="16"/>
          <w:szCs w:val="16"/>
        </w:rPr>
        <w:t>2</w:t>
      </w:r>
      <w:r w:rsidR="00281EA9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75</w:t>
      </w:r>
      <w:r w:rsidR="00281EA9">
        <w:rPr>
          <w:rFonts w:ascii="Times New Roman" w:hAnsi="Times New Roman"/>
          <w:sz w:val="16"/>
          <w:szCs w:val="16"/>
        </w:rPr>
        <w:t>1,</w:t>
      </w:r>
      <w:r w:rsidR="008B21C9">
        <w:rPr>
          <w:rFonts w:ascii="Times New Roman" w:hAnsi="Times New Roman"/>
          <w:sz w:val="16"/>
          <w:szCs w:val="16"/>
        </w:rPr>
        <w:t>770</w:t>
      </w:r>
      <w:r w:rsidR="005D4585">
        <w:rPr>
          <w:rFonts w:ascii="Times New Roman" w:hAnsi="Times New Roman"/>
          <w:sz w:val="16"/>
          <w:szCs w:val="16"/>
        </w:rPr>
        <w:t xml:space="preserve">         </w:t>
      </w:r>
      <w:r w:rsidR="00DA76B5">
        <w:rPr>
          <w:rFonts w:ascii="Times New Roman" w:hAnsi="Times New Roman"/>
          <w:sz w:val="16"/>
          <w:szCs w:val="16"/>
        </w:rPr>
        <w:t>4</w:t>
      </w:r>
      <w:r w:rsidR="005D4585">
        <w:rPr>
          <w:rFonts w:ascii="Times New Roman" w:hAnsi="Times New Roman"/>
          <w:sz w:val="16"/>
          <w:szCs w:val="16"/>
        </w:rPr>
        <w:t>,</w:t>
      </w:r>
      <w:r w:rsidR="00DA76B5">
        <w:rPr>
          <w:rFonts w:ascii="Times New Roman" w:hAnsi="Times New Roman"/>
          <w:sz w:val="16"/>
          <w:szCs w:val="16"/>
        </w:rPr>
        <w:t>093</w:t>
      </w:r>
      <w:r w:rsidR="005D4585">
        <w:rPr>
          <w:rFonts w:ascii="Times New Roman" w:hAnsi="Times New Roman"/>
          <w:sz w:val="16"/>
          <w:szCs w:val="16"/>
        </w:rPr>
        <w:t>,</w:t>
      </w:r>
      <w:r w:rsidR="00DA76B5">
        <w:rPr>
          <w:rFonts w:ascii="Times New Roman" w:hAnsi="Times New Roman"/>
          <w:sz w:val="16"/>
          <w:szCs w:val="16"/>
        </w:rPr>
        <w:t>547</w:t>
      </w:r>
      <w:r w:rsidR="00092753">
        <w:rPr>
          <w:rFonts w:ascii="Times New Roman" w:hAnsi="Times New Roman"/>
          <w:sz w:val="16"/>
          <w:szCs w:val="16"/>
        </w:rPr>
        <w:t xml:space="preserve">        10,413,967</w:t>
      </w:r>
      <w:r w:rsidR="00BC0812">
        <w:rPr>
          <w:rFonts w:ascii="Times New Roman" w:hAnsi="Times New Roman"/>
          <w:sz w:val="16"/>
          <w:szCs w:val="16"/>
        </w:rPr>
        <w:t xml:space="preserve">           11,774,129</w:t>
      </w:r>
    </w:p>
    <w:p w14:paraId="3F2C64EC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</w:p>
    <w:p w14:paraId="2528880E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Debt Service:</w:t>
      </w:r>
    </w:p>
    <w:p w14:paraId="1EF83E28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</w:p>
    <w:p w14:paraId="3475396F" w14:textId="72282770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Principal                         </w:t>
      </w:r>
      <w:r w:rsidR="003503EF">
        <w:rPr>
          <w:rFonts w:ascii="Times New Roman" w:hAnsi="Times New Roman"/>
          <w:sz w:val="16"/>
          <w:szCs w:val="16"/>
        </w:rPr>
        <w:t xml:space="preserve"> </w:t>
      </w:r>
      <w:r w:rsidRPr="00D473D3">
        <w:rPr>
          <w:rFonts w:ascii="Times New Roman" w:hAnsi="Times New Roman"/>
          <w:sz w:val="16"/>
          <w:szCs w:val="16"/>
        </w:rPr>
        <w:t xml:space="preserve"> </w:t>
      </w:r>
      <w:r w:rsidR="008B21C9">
        <w:rPr>
          <w:rFonts w:ascii="Times New Roman" w:hAnsi="Times New Roman"/>
          <w:sz w:val="16"/>
          <w:szCs w:val="16"/>
        </w:rPr>
        <w:t>2</w:t>
      </w:r>
      <w:r w:rsidR="004C6C95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446</w:t>
      </w:r>
      <w:r w:rsidR="00281EA9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8</w:t>
      </w:r>
      <w:r w:rsidR="00281EA9">
        <w:rPr>
          <w:rFonts w:ascii="Times New Roman" w:hAnsi="Times New Roman"/>
          <w:sz w:val="16"/>
          <w:szCs w:val="16"/>
        </w:rPr>
        <w:t>6</w:t>
      </w:r>
      <w:r w:rsidR="008B21C9">
        <w:rPr>
          <w:rFonts w:ascii="Times New Roman" w:hAnsi="Times New Roman"/>
          <w:sz w:val="16"/>
          <w:szCs w:val="16"/>
        </w:rPr>
        <w:t>8</w:t>
      </w:r>
      <w:r w:rsidR="005D4585">
        <w:rPr>
          <w:rFonts w:ascii="Times New Roman" w:hAnsi="Times New Roman"/>
          <w:sz w:val="16"/>
          <w:szCs w:val="16"/>
        </w:rPr>
        <w:t xml:space="preserve">       </w:t>
      </w:r>
      <w:r w:rsidR="00092753">
        <w:rPr>
          <w:rFonts w:ascii="Times New Roman" w:hAnsi="Times New Roman"/>
          <w:sz w:val="16"/>
          <w:szCs w:val="16"/>
        </w:rPr>
        <w:t xml:space="preserve">  </w:t>
      </w:r>
      <w:r w:rsidR="005D4585">
        <w:rPr>
          <w:rFonts w:ascii="Times New Roman" w:hAnsi="Times New Roman"/>
          <w:sz w:val="16"/>
          <w:szCs w:val="16"/>
        </w:rPr>
        <w:t xml:space="preserve"> </w:t>
      </w:r>
      <w:r w:rsidR="00DA76B5">
        <w:rPr>
          <w:rFonts w:ascii="Times New Roman" w:hAnsi="Times New Roman"/>
          <w:sz w:val="16"/>
          <w:szCs w:val="16"/>
        </w:rPr>
        <w:t>2,448</w:t>
      </w:r>
      <w:r w:rsidR="005D4585">
        <w:rPr>
          <w:rFonts w:ascii="Times New Roman" w:hAnsi="Times New Roman"/>
          <w:sz w:val="16"/>
          <w:szCs w:val="16"/>
        </w:rPr>
        <w:t>,</w:t>
      </w:r>
      <w:r w:rsidR="00DA76B5">
        <w:rPr>
          <w:rFonts w:ascii="Times New Roman" w:hAnsi="Times New Roman"/>
          <w:sz w:val="16"/>
          <w:szCs w:val="16"/>
        </w:rPr>
        <w:t>394</w:t>
      </w:r>
      <w:r w:rsidR="00092753">
        <w:rPr>
          <w:rFonts w:ascii="Times New Roman" w:hAnsi="Times New Roman"/>
          <w:sz w:val="16"/>
          <w:szCs w:val="16"/>
        </w:rPr>
        <w:t xml:space="preserve">           1,502,036</w:t>
      </w:r>
      <w:r w:rsidR="00BC0812">
        <w:rPr>
          <w:rFonts w:ascii="Times New Roman" w:hAnsi="Times New Roman"/>
          <w:sz w:val="16"/>
          <w:szCs w:val="16"/>
        </w:rPr>
        <w:t xml:space="preserve">            1,504,704</w:t>
      </w:r>
    </w:p>
    <w:p w14:paraId="102913F2" w14:textId="7777777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</w:t>
      </w:r>
    </w:p>
    <w:p w14:paraId="12EEDC5F" w14:textId="674486BF" w:rsidR="005D4585" w:rsidRPr="00D473D3" w:rsidRDefault="00E95702" w:rsidP="00E9570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Interest </w:t>
      </w:r>
      <w:r w:rsidR="004C6C95">
        <w:rPr>
          <w:rFonts w:ascii="Times New Roman" w:hAnsi="Times New Roman"/>
          <w:sz w:val="16"/>
          <w:szCs w:val="16"/>
        </w:rPr>
        <w:t>&amp; Bond Cost</w:t>
      </w:r>
      <w:r w:rsidRPr="00D473D3">
        <w:rPr>
          <w:rFonts w:ascii="Times New Roman" w:hAnsi="Times New Roman"/>
          <w:sz w:val="16"/>
          <w:szCs w:val="16"/>
        </w:rPr>
        <w:t xml:space="preserve">       </w:t>
      </w:r>
      <w:r w:rsidR="004C6C95">
        <w:rPr>
          <w:rFonts w:ascii="Times New Roman" w:hAnsi="Times New Roman"/>
          <w:sz w:val="16"/>
          <w:szCs w:val="16"/>
        </w:rPr>
        <w:t xml:space="preserve">   </w:t>
      </w:r>
      <w:r w:rsidR="00BC0812">
        <w:rPr>
          <w:rFonts w:ascii="Times New Roman" w:hAnsi="Times New Roman"/>
          <w:sz w:val="16"/>
          <w:szCs w:val="16"/>
        </w:rPr>
        <w:t>7</w:t>
      </w:r>
      <w:r w:rsidR="008B21C9">
        <w:rPr>
          <w:rFonts w:ascii="Times New Roman" w:hAnsi="Times New Roman"/>
          <w:sz w:val="16"/>
          <w:szCs w:val="16"/>
        </w:rPr>
        <w:t>40</w:t>
      </w:r>
      <w:r w:rsidR="00AF75BE">
        <w:rPr>
          <w:rFonts w:ascii="Times New Roman" w:hAnsi="Times New Roman"/>
          <w:sz w:val="16"/>
          <w:szCs w:val="16"/>
        </w:rPr>
        <w:t>,</w:t>
      </w:r>
      <w:r w:rsidR="008B21C9">
        <w:rPr>
          <w:rFonts w:ascii="Times New Roman" w:hAnsi="Times New Roman"/>
          <w:sz w:val="16"/>
          <w:szCs w:val="16"/>
        </w:rPr>
        <w:t>793</w:t>
      </w:r>
      <w:r w:rsidRPr="00D473D3">
        <w:rPr>
          <w:rFonts w:ascii="Times New Roman" w:hAnsi="Times New Roman"/>
          <w:sz w:val="16"/>
          <w:szCs w:val="16"/>
        </w:rPr>
        <w:t xml:space="preserve">    </w:t>
      </w:r>
      <w:r w:rsidR="005D4585">
        <w:rPr>
          <w:rFonts w:ascii="Times New Roman" w:hAnsi="Times New Roman"/>
          <w:sz w:val="16"/>
          <w:szCs w:val="16"/>
        </w:rPr>
        <w:t xml:space="preserve">       </w:t>
      </w:r>
      <w:r w:rsidR="00092753">
        <w:rPr>
          <w:rFonts w:ascii="Times New Roman" w:hAnsi="Times New Roman"/>
          <w:sz w:val="16"/>
          <w:szCs w:val="16"/>
        </w:rPr>
        <w:t xml:space="preserve">  </w:t>
      </w:r>
      <w:r w:rsidR="00DA76B5">
        <w:rPr>
          <w:rFonts w:ascii="Times New Roman" w:hAnsi="Times New Roman"/>
          <w:sz w:val="16"/>
          <w:szCs w:val="16"/>
        </w:rPr>
        <w:t>66</w:t>
      </w:r>
      <w:r w:rsidR="005D4585">
        <w:rPr>
          <w:rFonts w:ascii="Times New Roman" w:hAnsi="Times New Roman"/>
          <w:sz w:val="16"/>
          <w:szCs w:val="16"/>
        </w:rPr>
        <w:t>0,</w:t>
      </w:r>
      <w:r w:rsidR="00DA76B5">
        <w:rPr>
          <w:rFonts w:ascii="Times New Roman" w:hAnsi="Times New Roman"/>
          <w:sz w:val="16"/>
          <w:szCs w:val="16"/>
        </w:rPr>
        <w:t>062</w:t>
      </w:r>
      <w:r w:rsidR="00092753">
        <w:rPr>
          <w:rFonts w:ascii="Times New Roman" w:hAnsi="Times New Roman"/>
          <w:sz w:val="16"/>
          <w:szCs w:val="16"/>
        </w:rPr>
        <w:t xml:space="preserve">              561,564</w:t>
      </w:r>
      <w:r w:rsidR="00BC0812">
        <w:rPr>
          <w:rFonts w:ascii="Times New Roman" w:hAnsi="Times New Roman"/>
          <w:sz w:val="16"/>
          <w:szCs w:val="16"/>
        </w:rPr>
        <w:t xml:space="preserve">               509,981</w:t>
      </w:r>
    </w:p>
    <w:p w14:paraId="7088D77D" w14:textId="77777777" w:rsidR="00E95702" w:rsidRPr="00D473D3" w:rsidRDefault="00E95702" w:rsidP="00E95702">
      <w:pPr>
        <w:rPr>
          <w:rFonts w:ascii="Times New Roman" w:hAnsi="Times New Roman"/>
          <w:sz w:val="18"/>
          <w:szCs w:val="18"/>
        </w:rPr>
      </w:pPr>
    </w:p>
    <w:p w14:paraId="4CBFD257" w14:textId="1DC2F8D7" w:rsidR="00E95702" w:rsidRPr="00D473D3" w:rsidRDefault="00E95702" w:rsidP="00E95702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Total Expenditures    </w:t>
      </w:r>
      <w:r w:rsidR="003503EF">
        <w:rPr>
          <w:rFonts w:ascii="Times New Roman" w:hAnsi="Times New Roman"/>
          <w:sz w:val="16"/>
          <w:szCs w:val="16"/>
        </w:rPr>
        <w:t xml:space="preserve">   </w:t>
      </w:r>
      <w:r w:rsidRPr="00D473D3">
        <w:rPr>
          <w:rFonts w:ascii="Times New Roman" w:hAnsi="Times New Roman"/>
          <w:sz w:val="16"/>
          <w:szCs w:val="16"/>
        </w:rPr>
        <w:t xml:space="preserve">  $</w:t>
      </w:r>
      <w:r w:rsidR="004C6C95">
        <w:rPr>
          <w:rFonts w:ascii="Times New Roman" w:hAnsi="Times New Roman"/>
          <w:sz w:val="16"/>
          <w:szCs w:val="16"/>
        </w:rPr>
        <w:t>1</w:t>
      </w:r>
      <w:r w:rsidR="00407C1A">
        <w:rPr>
          <w:rFonts w:ascii="Times New Roman" w:hAnsi="Times New Roman"/>
          <w:sz w:val="16"/>
          <w:szCs w:val="16"/>
        </w:rPr>
        <w:t>09</w:t>
      </w:r>
      <w:r w:rsidR="00AF75BE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208</w:t>
      </w:r>
      <w:r w:rsidR="00AF75BE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870</w:t>
      </w:r>
      <w:r w:rsidR="00DA76B5">
        <w:rPr>
          <w:rFonts w:ascii="Times New Roman" w:hAnsi="Times New Roman"/>
          <w:sz w:val="16"/>
          <w:szCs w:val="16"/>
        </w:rPr>
        <w:t xml:space="preserve">   </w:t>
      </w:r>
      <w:r w:rsidR="00092753">
        <w:rPr>
          <w:rFonts w:ascii="Times New Roman" w:hAnsi="Times New Roman"/>
          <w:sz w:val="16"/>
          <w:szCs w:val="16"/>
        </w:rPr>
        <w:t xml:space="preserve">  </w:t>
      </w:r>
      <w:r w:rsidR="00DA76B5">
        <w:rPr>
          <w:rFonts w:ascii="Times New Roman" w:hAnsi="Times New Roman"/>
          <w:sz w:val="16"/>
          <w:szCs w:val="16"/>
        </w:rPr>
        <w:t>$1</w:t>
      </w:r>
      <w:r w:rsidR="00407C1A">
        <w:rPr>
          <w:rFonts w:ascii="Times New Roman" w:hAnsi="Times New Roman"/>
          <w:sz w:val="16"/>
          <w:szCs w:val="16"/>
        </w:rPr>
        <w:t>14</w:t>
      </w:r>
      <w:r w:rsidR="005D4585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579</w:t>
      </w:r>
      <w:r w:rsidR="005D4585">
        <w:rPr>
          <w:rFonts w:ascii="Times New Roman" w:hAnsi="Times New Roman"/>
          <w:sz w:val="16"/>
          <w:szCs w:val="16"/>
        </w:rPr>
        <w:t>,</w:t>
      </w:r>
      <w:r w:rsidR="00407C1A">
        <w:rPr>
          <w:rFonts w:ascii="Times New Roman" w:hAnsi="Times New Roman"/>
          <w:sz w:val="16"/>
          <w:szCs w:val="16"/>
        </w:rPr>
        <w:t>468</w:t>
      </w:r>
      <w:r w:rsidR="00092753">
        <w:rPr>
          <w:rFonts w:ascii="Times New Roman" w:hAnsi="Times New Roman"/>
          <w:sz w:val="16"/>
          <w:szCs w:val="16"/>
        </w:rPr>
        <w:t xml:space="preserve">    $127,025,894</w:t>
      </w:r>
      <w:r w:rsidR="00BC0812">
        <w:rPr>
          <w:rFonts w:ascii="Times New Roman" w:hAnsi="Times New Roman"/>
          <w:sz w:val="16"/>
          <w:szCs w:val="16"/>
        </w:rPr>
        <w:t xml:space="preserve">       $1</w:t>
      </w:r>
      <w:r w:rsidR="009E3DAA">
        <w:rPr>
          <w:rFonts w:ascii="Times New Roman" w:hAnsi="Times New Roman"/>
          <w:sz w:val="16"/>
          <w:szCs w:val="16"/>
        </w:rPr>
        <w:t>20</w:t>
      </w:r>
      <w:r w:rsidR="00BC0812">
        <w:rPr>
          <w:rFonts w:ascii="Times New Roman" w:hAnsi="Times New Roman"/>
          <w:sz w:val="16"/>
          <w:szCs w:val="16"/>
        </w:rPr>
        <w:t>,</w:t>
      </w:r>
      <w:r w:rsidR="009E3DAA">
        <w:rPr>
          <w:rFonts w:ascii="Times New Roman" w:hAnsi="Times New Roman"/>
          <w:sz w:val="16"/>
          <w:szCs w:val="16"/>
        </w:rPr>
        <w:t>3</w:t>
      </w:r>
      <w:r w:rsidR="00BC0812">
        <w:rPr>
          <w:rFonts w:ascii="Times New Roman" w:hAnsi="Times New Roman"/>
          <w:sz w:val="16"/>
          <w:szCs w:val="16"/>
        </w:rPr>
        <w:t>8</w:t>
      </w:r>
      <w:r w:rsidR="009E3DAA">
        <w:rPr>
          <w:rFonts w:ascii="Times New Roman" w:hAnsi="Times New Roman"/>
          <w:sz w:val="16"/>
          <w:szCs w:val="16"/>
        </w:rPr>
        <w:t>8</w:t>
      </w:r>
      <w:r w:rsidR="00BC0812">
        <w:rPr>
          <w:rFonts w:ascii="Times New Roman" w:hAnsi="Times New Roman"/>
          <w:sz w:val="16"/>
          <w:szCs w:val="16"/>
        </w:rPr>
        <w:t>,2</w:t>
      </w:r>
      <w:r w:rsidR="009E3DAA">
        <w:rPr>
          <w:rFonts w:ascii="Times New Roman" w:hAnsi="Times New Roman"/>
          <w:sz w:val="16"/>
          <w:szCs w:val="16"/>
        </w:rPr>
        <w:t>91</w:t>
      </w:r>
    </w:p>
    <w:p w14:paraId="75F53E3A" w14:textId="77777777" w:rsidR="00AB05BA" w:rsidRDefault="00AB05BA" w:rsidP="004269B9">
      <w:pPr>
        <w:jc w:val="both"/>
        <w:rPr>
          <w:rFonts w:ascii="Times New Roman" w:hAnsi="Times New Roman"/>
          <w:sz w:val="18"/>
          <w:szCs w:val="18"/>
        </w:rPr>
      </w:pPr>
    </w:p>
    <w:p w14:paraId="5C61231E" w14:textId="7988336E" w:rsidR="000A788B" w:rsidRPr="00D60ECC" w:rsidRDefault="009F2F8A" w:rsidP="00CA454F">
      <w:pPr>
        <w:jc w:val="both"/>
        <w:rPr>
          <w:rFonts w:ascii="Times New Roman" w:hAnsi="Times New Roman"/>
          <w:sz w:val="18"/>
          <w:szCs w:val="18"/>
        </w:rPr>
      </w:pPr>
      <w:r w:rsidRPr="00D60ECC">
        <w:rPr>
          <w:rFonts w:ascii="Times New Roman" w:hAnsi="Times New Roman"/>
          <w:sz w:val="18"/>
          <w:szCs w:val="18"/>
        </w:rPr>
        <w:t xml:space="preserve">The </w:t>
      </w:r>
      <w:r w:rsidR="00D23378" w:rsidRPr="00D60ECC">
        <w:rPr>
          <w:rFonts w:ascii="Times New Roman" w:hAnsi="Times New Roman"/>
          <w:sz w:val="18"/>
          <w:szCs w:val="18"/>
        </w:rPr>
        <w:t xml:space="preserve">County </w:t>
      </w:r>
      <w:r w:rsidR="00BF5828" w:rsidRPr="00D60ECC">
        <w:rPr>
          <w:rFonts w:ascii="Times New Roman" w:hAnsi="Times New Roman"/>
          <w:sz w:val="18"/>
          <w:szCs w:val="18"/>
        </w:rPr>
        <w:t>c</w:t>
      </w:r>
      <w:r w:rsidR="00350BC1" w:rsidRPr="00D60ECC">
        <w:rPr>
          <w:rFonts w:ascii="Times New Roman" w:hAnsi="Times New Roman"/>
          <w:sz w:val="18"/>
          <w:szCs w:val="18"/>
        </w:rPr>
        <w:t xml:space="preserve">ontinued with the countywide </w:t>
      </w:r>
      <w:r w:rsidR="00D60ECC" w:rsidRPr="00D60ECC">
        <w:rPr>
          <w:rFonts w:ascii="Times New Roman" w:hAnsi="Times New Roman"/>
          <w:sz w:val="18"/>
          <w:szCs w:val="18"/>
        </w:rPr>
        <w:t xml:space="preserve">improvement including improvements to the roofs of </w:t>
      </w:r>
      <w:r w:rsidR="001F57C9">
        <w:rPr>
          <w:rFonts w:ascii="Times New Roman" w:hAnsi="Times New Roman"/>
          <w:sz w:val="18"/>
          <w:szCs w:val="18"/>
        </w:rPr>
        <w:t>the remainder of</w:t>
      </w:r>
      <w:r w:rsidR="00D60ECC" w:rsidRPr="00D60ECC">
        <w:rPr>
          <w:rFonts w:ascii="Times New Roman" w:hAnsi="Times New Roman"/>
          <w:sz w:val="18"/>
          <w:szCs w:val="18"/>
        </w:rPr>
        <w:t xml:space="preserve"> their buildings and built a new </w:t>
      </w:r>
      <w:r w:rsidR="001F57C9">
        <w:rPr>
          <w:rFonts w:ascii="Times New Roman" w:hAnsi="Times New Roman"/>
          <w:sz w:val="18"/>
          <w:szCs w:val="18"/>
        </w:rPr>
        <w:t xml:space="preserve">pod on our jail </w:t>
      </w:r>
      <w:r w:rsidR="00D60ECC" w:rsidRPr="00D60ECC">
        <w:rPr>
          <w:rFonts w:ascii="Times New Roman" w:hAnsi="Times New Roman"/>
          <w:sz w:val="18"/>
          <w:szCs w:val="18"/>
        </w:rPr>
        <w:t xml:space="preserve">facility.  </w:t>
      </w:r>
      <w:r w:rsidR="00F673B0" w:rsidRPr="00D60ECC">
        <w:rPr>
          <w:rFonts w:ascii="Times New Roman" w:hAnsi="Times New Roman"/>
          <w:sz w:val="18"/>
          <w:szCs w:val="18"/>
        </w:rPr>
        <w:t xml:space="preserve">Public Safety increase is </w:t>
      </w:r>
      <w:r w:rsidR="008C161C" w:rsidRPr="00D60ECC">
        <w:rPr>
          <w:rFonts w:ascii="Times New Roman" w:hAnsi="Times New Roman"/>
          <w:sz w:val="18"/>
          <w:szCs w:val="18"/>
        </w:rPr>
        <w:t xml:space="preserve">primarily </w:t>
      </w:r>
      <w:r w:rsidR="00F673B0" w:rsidRPr="00D60ECC">
        <w:rPr>
          <w:rFonts w:ascii="Times New Roman" w:hAnsi="Times New Roman"/>
          <w:sz w:val="18"/>
          <w:szCs w:val="18"/>
        </w:rPr>
        <w:t xml:space="preserve">due to increases in staffing </w:t>
      </w:r>
      <w:r w:rsidR="00D60ECC" w:rsidRPr="00D60ECC">
        <w:rPr>
          <w:rFonts w:ascii="Times New Roman" w:hAnsi="Times New Roman"/>
          <w:sz w:val="18"/>
          <w:szCs w:val="18"/>
        </w:rPr>
        <w:t xml:space="preserve">and pay </w:t>
      </w:r>
      <w:r w:rsidR="00F673B0" w:rsidRPr="00D60ECC">
        <w:rPr>
          <w:rFonts w:ascii="Times New Roman" w:hAnsi="Times New Roman"/>
          <w:sz w:val="18"/>
          <w:szCs w:val="18"/>
        </w:rPr>
        <w:t>at both the Sheriff</w:t>
      </w:r>
      <w:r w:rsidR="008C161C" w:rsidRPr="00D60ECC">
        <w:rPr>
          <w:rFonts w:ascii="Times New Roman" w:hAnsi="Times New Roman"/>
          <w:sz w:val="18"/>
          <w:szCs w:val="18"/>
        </w:rPr>
        <w:t xml:space="preserve"> office</w:t>
      </w:r>
      <w:r w:rsidR="00F673B0" w:rsidRPr="00D60ECC">
        <w:rPr>
          <w:rFonts w:ascii="Times New Roman" w:hAnsi="Times New Roman"/>
          <w:sz w:val="18"/>
          <w:szCs w:val="18"/>
        </w:rPr>
        <w:t xml:space="preserve"> and Probation </w:t>
      </w:r>
      <w:r w:rsidR="008C161C" w:rsidRPr="00D60ECC">
        <w:rPr>
          <w:rFonts w:ascii="Times New Roman" w:hAnsi="Times New Roman"/>
          <w:sz w:val="18"/>
          <w:szCs w:val="18"/>
        </w:rPr>
        <w:t>department</w:t>
      </w:r>
      <w:r w:rsidR="00F673B0" w:rsidRPr="00D60ECC">
        <w:rPr>
          <w:rFonts w:ascii="Times New Roman" w:hAnsi="Times New Roman"/>
          <w:sz w:val="18"/>
          <w:szCs w:val="18"/>
        </w:rPr>
        <w:t xml:space="preserve">. </w:t>
      </w:r>
      <w:r w:rsidR="00DE5984" w:rsidRPr="00D60ECC">
        <w:rPr>
          <w:rFonts w:ascii="Times New Roman" w:hAnsi="Times New Roman"/>
          <w:sz w:val="18"/>
          <w:szCs w:val="18"/>
        </w:rPr>
        <w:t xml:space="preserve">Public Works </w:t>
      </w:r>
      <w:r w:rsidR="00F673B0" w:rsidRPr="00D60ECC">
        <w:rPr>
          <w:rFonts w:ascii="Times New Roman" w:hAnsi="Times New Roman"/>
          <w:sz w:val="18"/>
          <w:szCs w:val="18"/>
        </w:rPr>
        <w:t xml:space="preserve">continues to </w:t>
      </w:r>
      <w:r w:rsidR="00DE5984" w:rsidRPr="00D60ECC">
        <w:rPr>
          <w:rFonts w:ascii="Times New Roman" w:hAnsi="Times New Roman"/>
          <w:sz w:val="18"/>
          <w:szCs w:val="18"/>
        </w:rPr>
        <w:t>fluctuat</w:t>
      </w:r>
      <w:r w:rsidR="00F673B0" w:rsidRPr="00D60ECC">
        <w:rPr>
          <w:rFonts w:ascii="Times New Roman" w:hAnsi="Times New Roman"/>
          <w:sz w:val="18"/>
          <w:szCs w:val="18"/>
        </w:rPr>
        <w:t>e based on available money to replace equipment, bridges and lane miles</w:t>
      </w:r>
      <w:r w:rsidR="00DE5984" w:rsidRPr="00D60ECC">
        <w:rPr>
          <w:rFonts w:ascii="Times New Roman" w:hAnsi="Times New Roman"/>
          <w:sz w:val="18"/>
          <w:szCs w:val="18"/>
        </w:rPr>
        <w:t xml:space="preserve">. </w:t>
      </w:r>
      <w:r w:rsidR="00D23378" w:rsidRPr="00D60ECC">
        <w:rPr>
          <w:rFonts w:ascii="Times New Roman" w:hAnsi="Times New Roman"/>
          <w:sz w:val="18"/>
          <w:szCs w:val="18"/>
        </w:rPr>
        <w:t>All</w:t>
      </w:r>
      <w:r w:rsidR="0075082E" w:rsidRPr="00D60ECC">
        <w:rPr>
          <w:rFonts w:ascii="Times New Roman" w:hAnsi="Times New Roman"/>
          <w:sz w:val="18"/>
          <w:szCs w:val="18"/>
        </w:rPr>
        <w:t xml:space="preserve"> </w:t>
      </w:r>
      <w:r w:rsidR="00D23378" w:rsidRPr="00D60ECC">
        <w:rPr>
          <w:rFonts w:ascii="Times New Roman" w:hAnsi="Times New Roman"/>
          <w:sz w:val="18"/>
          <w:szCs w:val="18"/>
        </w:rPr>
        <w:t>other expenditure line items had minimal increases or decreases compared with the previous year.</w:t>
      </w:r>
    </w:p>
    <w:p w14:paraId="158D0D0B" w14:textId="77777777" w:rsidR="00E95702" w:rsidRDefault="00E95702" w:rsidP="00E95702">
      <w:pPr>
        <w:rPr>
          <w:rFonts w:ascii="Times New Roman" w:hAnsi="Times New Roman"/>
          <w:b/>
          <w:sz w:val="16"/>
          <w:szCs w:val="16"/>
        </w:rPr>
      </w:pPr>
      <w:r w:rsidRPr="00453C32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 wp14:anchorId="6D863379" wp14:editId="165325B9">
            <wp:extent cx="3609975" cy="1850748"/>
            <wp:effectExtent l="0" t="0" r="0" b="0"/>
            <wp:docPr id="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3A1BFC" w14:textId="77777777" w:rsidR="00E95702" w:rsidRDefault="00E95702" w:rsidP="00E95702">
      <w:pPr>
        <w:rPr>
          <w:rFonts w:ascii="Times New Roman" w:hAnsi="Times New Roman"/>
          <w:b/>
          <w:sz w:val="16"/>
          <w:szCs w:val="16"/>
        </w:rPr>
      </w:pPr>
    </w:p>
    <w:p w14:paraId="53508D34" w14:textId="77777777" w:rsidR="00DA76B5" w:rsidRPr="00B90F40" w:rsidRDefault="00DA76B5" w:rsidP="00E95702">
      <w:pPr>
        <w:rPr>
          <w:rFonts w:ascii="Times New Roman" w:hAnsi="Times New Roman"/>
          <w:b/>
          <w:sz w:val="16"/>
          <w:szCs w:val="16"/>
        </w:rPr>
      </w:pPr>
    </w:p>
    <w:p w14:paraId="5445EAFE" w14:textId="165E5B49" w:rsidR="00E95702" w:rsidRPr="00391D9B" w:rsidRDefault="00E95702" w:rsidP="00E95702">
      <w:pPr>
        <w:rPr>
          <w:rFonts w:ascii="Times New Roman" w:hAnsi="Times New Roman"/>
          <w:sz w:val="18"/>
          <w:szCs w:val="18"/>
        </w:rPr>
      </w:pPr>
      <w:r w:rsidRPr="00391D9B">
        <w:rPr>
          <w:rFonts w:ascii="Times New Roman" w:hAnsi="Times New Roman"/>
          <w:sz w:val="18"/>
          <w:szCs w:val="18"/>
        </w:rPr>
        <w:t>Source:  Portage County 201</w:t>
      </w:r>
      <w:r w:rsidR="007A2B07">
        <w:rPr>
          <w:rFonts w:ascii="Times New Roman" w:hAnsi="Times New Roman"/>
          <w:sz w:val="18"/>
          <w:szCs w:val="18"/>
        </w:rPr>
        <w:t>9</w:t>
      </w:r>
      <w:r w:rsidRPr="00391D9B">
        <w:rPr>
          <w:rFonts w:ascii="Times New Roman" w:hAnsi="Times New Roman"/>
          <w:sz w:val="18"/>
          <w:szCs w:val="18"/>
        </w:rPr>
        <w:t xml:space="preserve"> CAFR, page </w:t>
      </w:r>
      <w:r w:rsidRPr="005D4585">
        <w:rPr>
          <w:rFonts w:ascii="Times New Roman" w:hAnsi="Times New Roman"/>
          <w:sz w:val="18"/>
          <w:szCs w:val="18"/>
        </w:rPr>
        <w:t>number: S12</w:t>
      </w:r>
    </w:p>
    <w:p w14:paraId="1954E9B8" w14:textId="77777777" w:rsidR="0052510A" w:rsidRDefault="000028DC" w:rsidP="006C219E">
      <w:pPr>
        <w:jc w:val="center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Portage County, Ohio</w:t>
      </w:r>
    </w:p>
    <w:p w14:paraId="6996EA58" w14:textId="77777777" w:rsidR="000028DC" w:rsidRPr="00D473D3" w:rsidRDefault="000028DC" w:rsidP="006C219E">
      <w:pPr>
        <w:jc w:val="center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Changes in Fund Balances, Governmental Funds</w:t>
      </w:r>
    </w:p>
    <w:p w14:paraId="5DA91C24" w14:textId="77777777" w:rsidR="000028DC" w:rsidRPr="00D473D3" w:rsidRDefault="000028DC" w:rsidP="006C219E">
      <w:pPr>
        <w:jc w:val="center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Last </w:t>
      </w:r>
      <w:r w:rsidR="004C6C95">
        <w:rPr>
          <w:rFonts w:ascii="Times New Roman" w:hAnsi="Times New Roman"/>
          <w:sz w:val="16"/>
          <w:szCs w:val="16"/>
        </w:rPr>
        <w:t>Four</w:t>
      </w:r>
      <w:r w:rsidRPr="00D473D3">
        <w:rPr>
          <w:rFonts w:ascii="Times New Roman" w:hAnsi="Times New Roman"/>
          <w:sz w:val="16"/>
          <w:szCs w:val="16"/>
        </w:rPr>
        <w:t xml:space="preserve"> Years</w:t>
      </w:r>
    </w:p>
    <w:p w14:paraId="3BA979AE" w14:textId="77777777" w:rsidR="000028DC" w:rsidRPr="00D473D3" w:rsidRDefault="000028DC" w:rsidP="006C219E">
      <w:pPr>
        <w:jc w:val="center"/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(Modified Accrual Basis of Accounting)</w:t>
      </w:r>
    </w:p>
    <w:p w14:paraId="6FADD190" w14:textId="77777777" w:rsidR="006F0E3E" w:rsidRPr="00D473D3" w:rsidRDefault="006F0E3E" w:rsidP="001B42E4">
      <w:pPr>
        <w:ind w:left="360"/>
        <w:rPr>
          <w:rFonts w:ascii="Times New Roman" w:hAnsi="Times New Roman"/>
          <w:sz w:val="18"/>
          <w:szCs w:val="18"/>
        </w:rPr>
      </w:pPr>
    </w:p>
    <w:p w14:paraId="7A4D7AD8" w14:textId="77777777" w:rsidR="000028DC" w:rsidRPr="00D473D3" w:rsidRDefault="000028DC" w:rsidP="008110B4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D473D3">
        <w:rPr>
          <w:rFonts w:ascii="Times New Roman" w:hAnsi="Times New Roman"/>
          <w:sz w:val="16"/>
          <w:szCs w:val="16"/>
          <w:u w:val="single"/>
        </w:rPr>
        <w:t>Revenues</w:t>
      </w:r>
    </w:p>
    <w:p w14:paraId="096EA24A" w14:textId="77777777" w:rsidR="000028DC" w:rsidRPr="00D473D3" w:rsidRDefault="000028DC" w:rsidP="008110B4">
      <w:pPr>
        <w:jc w:val="center"/>
        <w:rPr>
          <w:rFonts w:ascii="Times New Roman" w:hAnsi="Times New Roman"/>
          <w:sz w:val="16"/>
          <w:szCs w:val="16"/>
        </w:rPr>
      </w:pPr>
    </w:p>
    <w:p w14:paraId="7454A10F" w14:textId="794BED18" w:rsidR="000B3F50" w:rsidRPr="00D473D3" w:rsidRDefault="000028DC" w:rsidP="008110B4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         </w:t>
      </w:r>
      <w:r w:rsidR="003A7F18" w:rsidRPr="00D473D3">
        <w:rPr>
          <w:rFonts w:ascii="Times New Roman" w:hAnsi="Times New Roman"/>
          <w:sz w:val="16"/>
          <w:szCs w:val="16"/>
        </w:rPr>
        <w:t xml:space="preserve">                       </w:t>
      </w:r>
      <w:r w:rsidR="00B63B9B" w:rsidRPr="00D473D3">
        <w:rPr>
          <w:rFonts w:ascii="Times New Roman" w:hAnsi="Times New Roman"/>
          <w:sz w:val="16"/>
          <w:szCs w:val="16"/>
        </w:rPr>
        <w:t xml:space="preserve"> </w:t>
      </w:r>
      <w:r w:rsidR="000B3F50" w:rsidRPr="00D473D3">
        <w:rPr>
          <w:rFonts w:ascii="Times New Roman" w:hAnsi="Times New Roman"/>
          <w:sz w:val="16"/>
          <w:szCs w:val="16"/>
        </w:rPr>
        <w:t xml:space="preserve">      </w:t>
      </w:r>
      <w:r w:rsidR="00B63B9B" w:rsidRPr="00D473D3">
        <w:rPr>
          <w:rFonts w:ascii="Times New Roman" w:hAnsi="Times New Roman"/>
          <w:sz w:val="16"/>
          <w:szCs w:val="16"/>
        </w:rPr>
        <w:t xml:space="preserve">     </w:t>
      </w:r>
      <w:r w:rsidR="00091E3D">
        <w:rPr>
          <w:rFonts w:ascii="Times New Roman" w:hAnsi="Times New Roman"/>
          <w:sz w:val="16"/>
          <w:szCs w:val="16"/>
        </w:rPr>
        <w:t xml:space="preserve"> </w:t>
      </w:r>
      <w:r w:rsidRPr="00D473D3">
        <w:rPr>
          <w:rFonts w:ascii="Times New Roman" w:hAnsi="Times New Roman"/>
          <w:sz w:val="16"/>
          <w:szCs w:val="16"/>
        </w:rPr>
        <w:t xml:space="preserve"> 201</w:t>
      </w:r>
      <w:r w:rsidR="00092753">
        <w:rPr>
          <w:rFonts w:ascii="Times New Roman" w:hAnsi="Times New Roman"/>
          <w:sz w:val="16"/>
          <w:szCs w:val="16"/>
        </w:rPr>
        <w:t>6</w:t>
      </w:r>
      <w:r w:rsidR="00AC3196">
        <w:rPr>
          <w:rFonts w:ascii="Times New Roman" w:hAnsi="Times New Roman"/>
          <w:sz w:val="16"/>
          <w:szCs w:val="16"/>
        </w:rPr>
        <w:t xml:space="preserve">              </w:t>
      </w:r>
      <w:r w:rsidR="005D4585">
        <w:rPr>
          <w:rFonts w:ascii="Times New Roman" w:hAnsi="Times New Roman"/>
          <w:sz w:val="16"/>
          <w:szCs w:val="16"/>
        </w:rPr>
        <w:t xml:space="preserve">     </w:t>
      </w:r>
      <w:r w:rsidR="00AC3196">
        <w:rPr>
          <w:rFonts w:ascii="Times New Roman" w:hAnsi="Times New Roman"/>
          <w:sz w:val="16"/>
          <w:szCs w:val="16"/>
        </w:rPr>
        <w:t xml:space="preserve"> 201</w:t>
      </w:r>
      <w:r w:rsidR="00092753">
        <w:rPr>
          <w:rFonts w:ascii="Times New Roman" w:hAnsi="Times New Roman"/>
          <w:sz w:val="16"/>
          <w:szCs w:val="16"/>
        </w:rPr>
        <w:t>7</w:t>
      </w:r>
      <w:r w:rsidR="00F47CE8">
        <w:rPr>
          <w:rFonts w:ascii="Times New Roman" w:hAnsi="Times New Roman"/>
          <w:sz w:val="16"/>
          <w:szCs w:val="16"/>
        </w:rPr>
        <w:tab/>
      </w:r>
      <w:r w:rsidR="005D4585">
        <w:rPr>
          <w:rFonts w:ascii="Times New Roman" w:hAnsi="Times New Roman"/>
          <w:sz w:val="16"/>
          <w:szCs w:val="16"/>
        </w:rPr>
        <w:t xml:space="preserve">    </w:t>
      </w:r>
      <w:r w:rsidR="00865CA7">
        <w:rPr>
          <w:rFonts w:ascii="Times New Roman" w:hAnsi="Times New Roman"/>
          <w:sz w:val="16"/>
          <w:szCs w:val="16"/>
        </w:rPr>
        <w:t xml:space="preserve">     </w:t>
      </w:r>
      <w:r w:rsidR="00F47CE8">
        <w:rPr>
          <w:rFonts w:ascii="Times New Roman" w:hAnsi="Times New Roman"/>
          <w:sz w:val="16"/>
          <w:szCs w:val="16"/>
        </w:rPr>
        <w:t>201</w:t>
      </w:r>
      <w:r w:rsidR="00092753">
        <w:rPr>
          <w:rFonts w:ascii="Times New Roman" w:hAnsi="Times New Roman"/>
          <w:sz w:val="16"/>
          <w:szCs w:val="16"/>
        </w:rPr>
        <w:t>8</w:t>
      </w:r>
      <w:r w:rsidR="00865CA7">
        <w:rPr>
          <w:rFonts w:ascii="Times New Roman" w:hAnsi="Times New Roman"/>
          <w:sz w:val="16"/>
          <w:szCs w:val="16"/>
        </w:rPr>
        <w:t xml:space="preserve">                </w:t>
      </w:r>
      <w:r w:rsidR="00D50BBD">
        <w:rPr>
          <w:rFonts w:ascii="Times New Roman" w:hAnsi="Times New Roman"/>
          <w:sz w:val="16"/>
          <w:szCs w:val="16"/>
        </w:rPr>
        <w:t xml:space="preserve">    </w:t>
      </w:r>
      <w:r w:rsidR="00865CA7">
        <w:rPr>
          <w:rFonts w:ascii="Times New Roman" w:hAnsi="Times New Roman"/>
          <w:sz w:val="16"/>
          <w:szCs w:val="16"/>
        </w:rPr>
        <w:t>2019</w:t>
      </w:r>
    </w:p>
    <w:p w14:paraId="6DB3B4C8" w14:textId="77777777" w:rsidR="000028DC" w:rsidRPr="00D473D3" w:rsidRDefault="000028DC" w:rsidP="008110B4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    </w:t>
      </w:r>
      <w:r w:rsidR="003A7F18" w:rsidRPr="00D473D3">
        <w:rPr>
          <w:rFonts w:ascii="Times New Roman" w:hAnsi="Times New Roman"/>
          <w:sz w:val="16"/>
          <w:szCs w:val="16"/>
        </w:rPr>
        <w:t xml:space="preserve">       </w:t>
      </w:r>
      <w:r w:rsidRPr="00D473D3">
        <w:rPr>
          <w:rFonts w:ascii="Times New Roman" w:hAnsi="Times New Roman"/>
          <w:sz w:val="16"/>
          <w:szCs w:val="16"/>
        </w:rPr>
        <w:t xml:space="preserve">                           </w:t>
      </w:r>
    </w:p>
    <w:p w14:paraId="222B5212" w14:textId="621F87D2" w:rsidR="000028DC" w:rsidRPr="00D473D3" w:rsidRDefault="004140CC" w:rsidP="008110B4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 xml:space="preserve">Property Taxes </w:t>
      </w:r>
      <w:r w:rsidR="003A7F18" w:rsidRPr="00D473D3">
        <w:rPr>
          <w:rFonts w:ascii="Times New Roman" w:hAnsi="Times New Roman"/>
          <w:sz w:val="16"/>
          <w:szCs w:val="16"/>
        </w:rPr>
        <w:t xml:space="preserve">        </w:t>
      </w:r>
      <w:r w:rsidR="00B63B9B" w:rsidRPr="00D473D3">
        <w:rPr>
          <w:rFonts w:ascii="Times New Roman" w:hAnsi="Times New Roman"/>
          <w:sz w:val="16"/>
          <w:szCs w:val="16"/>
        </w:rPr>
        <w:t xml:space="preserve">        </w:t>
      </w:r>
      <w:r w:rsidR="00091E3D">
        <w:rPr>
          <w:rFonts w:ascii="Times New Roman" w:hAnsi="Times New Roman"/>
          <w:sz w:val="16"/>
          <w:szCs w:val="16"/>
        </w:rPr>
        <w:t xml:space="preserve"> </w:t>
      </w:r>
      <w:r w:rsidR="003A7F18" w:rsidRPr="00D473D3">
        <w:rPr>
          <w:rFonts w:ascii="Times New Roman" w:hAnsi="Times New Roman"/>
          <w:sz w:val="16"/>
          <w:szCs w:val="16"/>
        </w:rPr>
        <w:t xml:space="preserve"> </w:t>
      </w:r>
      <w:r w:rsidR="000B3F50" w:rsidRPr="00D473D3">
        <w:rPr>
          <w:rFonts w:ascii="Times New Roman" w:hAnsi="Times New Roman"/>
          <w:sz w:val="16"/>
          <w:szCs w:val="16"/>
        </w:rPr>
        <w:t xml:space="preserve"> </w:t>
      </w:r>
      <w:r w:rsidR="000028DC" w:rsidRPr="00D473D3">
        <w:rPr>
          <w:rFonts w:ascii="Times New Roman" w:hAnsi="Times New Roman"/>
          <w:sz w:val="16"/>
          <w:szCs w:val="16"/>
        </w:rPr>
        <w:t>$</w:t>
      </w:r>
      <w:r w:rsidR="0026480F">
        <w:rPr>
          <w:rFonts w:ascii="Times New Roman" w:hAnsi="Times New Roman"/>
          <w:sz w:val="16"/>
          <w:szCs w:val="16"/>
        </w:rPr>
        <w:t>25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8</w:t>
      </w:r>
      <w:r w:rsidR="004D68DB">
        <w:rPr>
          <w:rFonts w:ascii="Times New Roman" w:hAnsi="Times New Roman"/>
          <w:sz w:val="16"/>
          <w:szCs w:val="16"/>
        </w:rPr>
        <w:t>4</w:t>
      </w:r>
      <w:r w:rsidR="0026480F">
        <w:rPr>
          <w:rFonts w:ascii="Times New Roman" w:hAnsi="Times New Roman"/>
          <w:sz w:val="16"/>
          <w:szCs w:val="16"/>
        </w:rPr>
        <w:t>2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394</w:t>
      </w:r>
      <w:r w:rsidR="00ED3EC2">
        <w:rPr>
          <w:rFonts w:ascii="Times New Roman" w:hAnsi="Times New Roman"/>
          <w:sz w:val="16"/>
          <w:szCs w:val="16"/>
        </w:rPr>
        <w:t xml:space="preserve">      </w:t>
      </w:r>
      <w:r w:rsidR="005D4585">
        <w:rPr>
          <w:rFonts w:ascii="Times New Roman" w:hAnsi="Times New Roman"/>
          <w:sz w:val="16"/>
          <w:szCs w:val="16"/>
        </w:rPr>
        <w:t>$2</w:t>
      </w:r>
      <w:r w:rsidR="00ED3EC2">
        <w:rPr>
          <w:rFonts w:ascii="Times New Roman" w:hAnsi="Times New Roman"/>
          <w:sz w:val="16"/>
          <w:szCs w:val="16"/>
        </w:rPr>
        <w:t>6</w:t>
      </w:r>
      <w:r w:rsidR="005D4585">
        <w:rPr>
          <w:rFonts w:ascii="Times New Roman" w:hAnsi="Times New Roman"/>
          <w:sz w:val="16"/>
          <w:szCs w:val="16"/>
        </w:rPr>
        <w:t>,</w:t>
      </w:r>
      <w:r w:rsidR="00ED3EC2">
        <w:rPr>
          <w:rFonts w:ascii="Times New Roman" w:hAnsi="Times New Roman"/>
          <w:sz w:val="16"/>
          <w:szCs w:val="16"/>
        </w:rPr>
        <w:t>0</w:t>
      </w:r>
      <w:r w:rsidR="005D4585">
        <w:rPr>
          <w:rFonts w:ascii="Times New Roman" w:hAnsi="Times New Roman"/>
          <w:sz w:val="16"/>
          <w:szCs w:val="16"/>
        </w:rPr>
        <w:t>84,</w:t>
      </w:r>
      <w:r w:rsidR="00ED3EC2">
        <w:rPr>
          <w:rFonts w:ascii="Times New Roman" w:hAnsi="Times New Roman"/>
          <w:sz w:val="16"/>
          <w:szCs w:val="16"/>
        </w:rPr>
        <w:t>1</w:t>
      </w:r>
      <w:r w:rsidR="005D4585">
        <w:rPr>
          <w:rFonts w:ascii="Times New Roman" w:hAnsi="Times New Roman"/>
          <w:sz w:val="16"/>
          <w:szCs w:val="16"/>
        </w:rPr>
        <w:t>4</w:t>
      </w:r>
      <w:r w:rsidR="00ED3EC2">
        <w:rPr>
          <w:rFonts w:ascii="Times New Roman" w:hAnsi="Times New Roman"/>
          <w:sz w:val="16"/>
          <w:szCs w:val="16"/>
        </w:rPr>
        <w:t>8</w:t>
      </w:r>
      <w:r w:rsidR="009A4C91">
        <w:rPr>
          <w:rFonts w:ascii="Times New Roman" w:hAnsi="Times New Roman"/>
          <w:sz w:val="16"/>
          <w:szCs w:val="16"/>
        </w:rPr>
        <w:t xml:space="preserve">     $28,082,699</w:t>
      </w:r>
      <w:r w:rsidR="00865CA7">
        <w:rPr>
          <w:rFonts w:ascii="Times New Roman" w:hAnsi="Times New Roman"/>
          <w:sz w:val="16"/>
          <w:szCs w:val="16"/>
        </w:rPr>
        <w:t xml:space="preserve">   </w:t>
      </w:r>
      <w:r w:rsidR="00D50BBD">
        <w:rPr>
          <w:rFonts w:ascii="Times New Roman" w:hAnsi="Times New Roman"/>
          <w:sz w:val="16"/>
          <w:szCs w:val="16"/>
        </w:rPr>
        <w:t xml:space="preserve">   </w:t>
      </w:r>
      <w:r w:rsidR="00865CA7">
        <w:rPr>
          <w:rFonts w:ascii="Times New Roman" w:hAnsi="Times New Roman"/>
          <w:sz w:val="16"/>
          <w:szCs w:val="16"/>
        </w:rPr>
        <w:t xml:space="preserve"> $28,325,901</w:t>
      </w:r>
    </w:p>
    <w:p w14:paraId="72F8484A" w14:textId="77777777" w:rsidR="000028DC" w:rsidRPr="00D473D3" w:rsidRDefault="000028DC" w:rsidP="008110B4">
      <w:pPr>
        <w:rPr>
          <w:rFonts w:ascii="Times New Roman" w:hAnsi="Times New Roman"/>
          <w:sz w:val="18"/>
          <w:szCs w:val="18"/>
        </w:rPr>
      </w:pPr>
    </w:p>
    <w:p w14:paraId="39FA3139" w14:textId="29B1A910" w:rsidR="000028DC" w:rsidRPr="00D473D3" w:rsidRDefault="00B53BC5" w:rsidP="008110B4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Permissive Sales Tax</w:t>
      </w:r>
      <w:r w:rsidR="00B63B9B" w:rsidRPr="00D473D3">
        <w:rPr>
          <w:rFonts w:ascii="Times New Roman" w:hAnsi="Times New Roman"/>
          <w:sz w:val="16"/>
          <w:szCs w:val="16"/>
        </w:rPr>
        <w:t xml:space="preserve">      </w:t>
      </w:r>
      <w:r w:rsidR="00091E3D">
        <w:rPr>
          <w:rFonts w:ascii="Times New Roman" w:hAnsi="Times New Roman"/>
          <w:sz w:val="16"/>
          <w:szCs w:val="16"/>
        </w:rPr>
        <w:t xml:space="preserve">     </w:t>
      </w:r>
      <w:r w:rsidR="000028DC" w:rsidRPr="00D473D3">
        <w:rPr>
          <w:rFonts w:ascii="Times New Roman" w:hAnsi="Times New Roman"/>
          <w:sz w:val="16"/>
          <w:szCs w:val="16"/>
        </w:rPr>
        <w:t xml:space="preserve"> </w:t>
      </w:r>
      <w:r w:rsidR="004D68DB">
        <w:rPr>
          <w:rFonts w:ascii="Times New Roman" w:hAnsi="Times New Roman"/>
          <w:sz w:val="16"/>
          <w:szCs w:val="16"/>
        </w:rPr>
        <w:t>2</w:t>
      </w:r>
      <w:r w:rsidR="0026480F">
        <w:rPr>
          <w:rFonts w:ascii="Times New Roman" w:hAnsi="Times New Roman"/>
          <w:sz w:val="16"/>
          <w:szCs w:val="16"/>
        </w:rPr>
        <w:t>6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096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524</w:t>
      </w:r>
      <w:r w:rsidR="005D4585">
        <w:rPr>
          <w:rFonts w:ascii="Times New Roman" w:hAnsi="Times New Roman"/>
          <w:sz w:val="16"/>
          <w:szCs w:val="16"/>
        </w:rPr>
        <w:t xml:space="preserve">     </w:t>
      </w:r>
      <w:r w:rsidR="00ED3EC2">
        <w:rPr>
          <w:rFonts w:ascii="Times New Roman" w:hAnsi="Times New Roman"/>
          <w:sz w:val="16"/>
          <w:szCs w:val="16"/>
        </w:rPr>
        <w:t xml:space="preserve">   </w:t>
      </w:r>
      <w:r w:rsidR="005D4585">
        <w:rPr>
          <w:rFonts w:ascii="Times New Roman" w:hAnsi="Times New Roman"/>
          <w:sz w:val="16"/>
          <w:szCs w:val="16"/>
        </w:rPr>
        <w:t>26,6</w:t>
      </w:r>
      <w:r w:rsidR="00ED3EC2">
        <w:rPr>
          <w:rFonts w:ascii="Times New Roman" w:hAnsi="Times New Roman"/>
          <w:sz w:val="16"/>
          <w:szCs w:val="16"/>
        </w:rPr>
        <w:t>52</w:t>
      </w:r>
      <w:r w:rsidR="005D4585">
        <w:rPr>
          <w:rFonts w:ascii="Times New Roman" w:hAnsi="Times New Roman"/>
          <w:sz w:val="16"/>
          <w:szCs w:val="16"/>
        </w:rPr>
        <w:t>,</w:t>
      </w:r>
      <w:r w:rsidR="00ED3EC2">
        <w:rPr>
          <w:rFonts w:ascii="Times New Roman" w:hAnsi="Times New Roman"/>
          <w:sz w:val="16"/>
          <w:szCs w:val="16"/>
        </w:rPr>
        <w:t>603</w:t>
      </w:r>
      <w:r w:rsidR="009A4C91">
        <w:rPr>
          <w:rFonts w:ascii="Times New Roman" w:hAnsi="Times New Roman"/>
          <w:sz w:val="16"/>
          <w:szCs w:val="16"/>
        </w:rPr>
        <w:t xml:space="preserve">      </w:t>
      </w:r>
      <w:r w:rsidR="00364942">
        <w:rPr>
          <w:rFonts w:ascii="Times New Roman" w:hAnsi="Times New Roman"/>
          <w:sz w:val="16"/>
          <w:szCs w:val="16"/>
        </w:rPr>
        <w:t xml:space="preserve"> </w:t>
      </w:r>
      <w:r w:rsidR="009A4C91">
        <w:rPr>
          <w:rFonts w:ascii="Times New Roman" w:hAnsi="Times New Roman"/>
          <w:sz w:val="16"/>
          <w:szCs w:val="16"/>
        </w:rPr>
        <w:t>26,895,898</w:t>
      </w:r>
      <w:r w:rsidR="00865CA7">
        <w:rPr>
          <w:rFonts w:ascii="Times New Roman" w:hAnsi="Times New Roman"/>
          <w:sz w:val="16"/>
          <w:szCs w:val="16"/>
        </w:rPr>
        <w:t xml:space="preserve">     </w:t>
      </w:r>
      <w:r w:rsidR="00D50BBD">
        <w:rPr>
          <w:rFonts w:ascii="Times New Roman" w:hAnsi="Times New Roman"/>
          <w:sz w:val="16"/>
          <w:szCs w:val="16"/>
        </w:rPr>
        <w:t xml:space="preserve">   </w:t>
      </w:r>
      <w:r w:rsidR="00865CA7">
        <w:rPr>
          <w:rFonts w:ascii="Times New Roman" w:hAnsi="Times New Roman"/>
          <w:sz w:val="16"/>
          <w:szCs w:val="16"/>
        </w:rPr>
        <w:t xml:space="preserve"> 28,004,416</w:t>
      </w:r>
    </w:p>
    <w:p w14:paraId="4E3F38BD" w14:textId="77777777" w:rsidR="000028DC" w:rsidRPr="00D473D3" w:rsidRDefault="000028DC" w:rsidP="008110B4">
      <w:pPr>
        <w:rPr>
          <w:rFonts w:ascii="Times New Roman" w:hAnsi="Times New Roman"/>
          <w:sz w:val="16"/>
          <w:szCs w:val="16"/>
        </w:rPr>
      </w:pPr>
    </w:p>
    <w:p w14:paraId="6A708D1D" w14:textId="011AB3B1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Intergovernmental</w:t>
      </w:r>
      <w:r w:rsidR="004140CC" w:rsidRPr="00D473D3">
        <w:rPr>
          <w:rFonts w:ascii="Times New Roman" w:hAnsi="Times New Roman"/>
          <w:sz w:val="16"/>
          <w:szCs w:val="16"/>
        </w:rPr>
        <w:t xml:space="preserve"> </w:t>
      </w:r>
      <w:r w:rsidR="00F45537" w:rsidRPr="00D473D3">
        <w:rPr>
          <w:rFonts w:ascii="Times New Roman" w:hAnsi="Times New Roman"/>
          <w:sz w:val="16"/>
          <w:szCs w:val="16"/>
        </w:rPr>
        <w:t xml:space="preserve">   </w:t>
      </w:r>
      <w:r w:rsidR="00B63B9B" w:rsidRPr="00D473D3">
        <w:rPr>
          <w:rFonts w:ascii="Times New Roman" w:hAnsi="Times New Roman"/>
          <w:sz w:val="16"/>
          <w:szCs w:val="16"/>
        </w:rPr>
        <w:t xml:space="preserve">       </w:t>
      </w:r>
      <w:r w:rsidR="000B3F50" w:rsidRPr="00D473D3">
        <w:rPr>
          <w:rFonts w:ascii="Times New Roman" w:hAnsi="Times New Roman"/>
          <w:sz w:val="16"/>
          <w:szCs w:val="16"/>
        </w:rPr>
        <w:t xml:space="preserve"> </w:t>
      </w:r>
      <w:r w:rsidR="00E74A70">
        <w:rPr>
          <w:rFonts w:ascii="Times New Roman" w:hAnsi="Times New Roman"/>
          <w:sz w:val="16"/>
          <w:szCs w:val="16"/>
        </w:rPr>
        <w:t xml:space="preserve"> </w:t>
      </w:r>
      <w:r w:rsidR="00091E3D">
        <w:rPr>
          <w:rFonts w:ascii="Times New Roman" w:hAnsi="Times New Roman"/>
          <w:sz w:val="16"/>
          <w:szCs w:val="16"/>
        </w:rPr>
        <w:t xml:space="preserve">   </w:t>
      </w:r>
      <w:r w:rsidR="00092753">
        <w:rPr>
          <w:rFonts w:ascii="Times New Roman" w:hAnsi="Times New Roman"/>
          <w:sz w:val="16"/>
          <w:szCs w:val="16"/>
        </w:rPr>
        <w:t xml:space="preserve"> </w:t>
      </w:r>
      <w:r w:rsidR="004D68DB">
        <w:rPr>
          <w:rFonts w:ascii="Times New Roman" w:hAnsi="Times New Roman"/>
          <w:sz w:val="16"/>
          <w:szCs w:val="16"/>
        </w:rPr>
        <w:t>4</w:t>
      </w:r>
      <w:r w:rsidR="0026480F">
        <w:rPr>
          <w:rFonts w:ascii="Times New Roman" w:hAnsi="Times New Roman"/>
          <w:sz w:val="16"/>
          <w:szCs w:val="16"/>
        </w:rPr>
        <w:t>4</w:t>
      </w:r>
      <w:r w:rsidR="004D68DB">
        <w:rPr>
          <w:rFonts w:ascii="Times New Roman" w:hAnsi="Times New Roman"/>
          <w:sz w:val="16"/>
          <w:szCs w:val="16"/>
        </w:rPr>
        <w:t>,</w:t>
      </w:r>
      <w:r w:rsidR="006310B2">
        <w:rPr>
          <w:rFonts w:ascii="Times New Roman" w:hAnsi="Times New Roman"/>
          <w:sz w:val="16"/>
          <w:szCs w:val="16"/>
        </w:rPr>
        <w:t>585</w:t>
      </w:r>
      <w:r w:rsidR="004D68DB">
        <w:rPr>
          <w:rFonts w:ascii="Times New Roman" w:hAnsi="Times New Roman"/>
          <w:sz w:val="16"/>
          <w:szCs w:val="16"/>
        </w:rPr>
        <w:t>,</w:t>
      </w:r>
      <w:r w:rsidR="006310B2">
        <w:rPr>
          <w:rFonts w:ascii="Times New Roman" w:hAnsi="Times New Roman"/>
          <w:sz w:val="16"/>
          <w:szCs w:val="16"/>
        </w:rPr>
        <w:t>792</w:t>
      </w:r>
      <w:r w:rsidR="005D4585">
        <w:rPr>
          <w:rFonts w:ascii="Times New Roman" w:hAnsi="Times New Roman"/>
          <w:sz w:val="16"/>
          <w:szCs w:val="16"/>
        </w:rPr>
        <w:t xml:space="preserve">       4</w:t>
      </w:r>
      <w:r w:rsidR="006310B2">
        <w:rPr>
          <w:rFonts w:ascii="Times New Roman" w:hAnsi="Times New Roman"/>
          <w:sz w:val="16"/>
          <w:szCs w:val="16"/>
        </w:rPr>
        <w:t>3</w:t>
      </w:r>
      <w:r w:rsidR="005D4585">
        <w:rPr>
          <w:rFonts w:ascii="Times New Roman" w:hAnsi="Times New Roman"/>
          <w:sz w:val="16"/>
          <w:szCs w:val="16"/>
        </w:rPr>
        <w:t>,</w:t>
      </w:r>
      <w:r w:rsidR="006310B2">
        <w:rPr>
          <w:rFonts w:ascii="Times New Roman" w:hAnsi="Times New Roman"/>
          <w:sz w:val="16"/>
          <w:szCs w:val="16"/>
        </w:rPr>
        <w:t>449</w:t>
      </w:r>
      <w:r w:rsidR="005D4585">
        <w:rPr>
          <w:rFonts w:ascii="Times New Roman" w:hAnsi="Times New Roman"/>
          <w:sz w:val="16"/>
          <w:szCs w:val="16"/>
        </w:rPr>
        <w:t>,</w:t>
      </w:r>
      <w:r w:rsidR="006310B2">
        <w:rPr>
          <w:rFonts w:ascii="Times New Roman" w:hAnsi="Times New Roman"/>
          <w:sz w:val="16"/>
          <w:szCs w:val="16"/>
        </w:rPr>
        <w:t>143</w:t>
      </w:r>
      <w:r w:rsidR="009A4C91">
        <w:rPr>
          <w:rFonts w:ascii="Times New Roman" w:hAnsi="Times New Roman"/>
          <w:sz w:val="16"/>
          <w:szCs w:val="16"/>
        </w:rPr>
        <w:t xml:space="preserve">      </w:t>
      </w:r>
      <w:r w:rsidR="00364942">
        <w:rPr>
          <w:rFonts w:ascii="Times New Roman" w:hAnsi="Times New Roman"/>
          <w:sz w:val="16"/>
          <w:szCs w:val="16"/>
        </w:rPr>
        <w:t xml:space="preserve">  </w:t>
      </w:r>
      <w:r w:rsidR="009A4C91">
        <w:rPr>
          <w:rFonts w:ascii="Times New Roman" w:hAnsi="Times New Roman"/>
          <w:sz w:val="16"/>
          <w:szCs w:val="16"/>
        </w:rPr>
        <w:t>45,610,361</w:t>
      </w:r>
      <w:r w:rsidR="00865CA7">
        <w:rPr>
          <w:rFonts w:ascii="Times New Roman" w:hAnsi="Times New Roman"/>
          <w:sz w:val="16"/>
          <w:szCs w:val="16"/>
        </w:rPr>
        <w:t xml:space="preserve">     </w:t>
      </w:r>
      <w:r w:rsidR="00D50BBD">
        <w:rPr>
          <w:rFonts w:ascii="Times New Roman" w:hAnsi="Times New Roman"/>
          <w:sz w:val="16"/>
          <w:szCs w:val="16"/>
        </w:rPr>
        <w:t xml:space="preserve">   </w:t>
      </w:r>
      <w:r w:rsidR="00865CA7">
        <w:rPr>
          <w:rFonts w:ascii="Times New Roman" w:hAnsi="Times New Roman"/>
          <w:sz w:val="16"/>
          <w:szCs w:val="16"/>
        </w:rPr>
        <w:t xml:space="preserve"> 47,602,389</w:t>
      </w:r>
    </w:p>
    <w:p w14:paraId="7AE2854C" w14:textId="77777777" w:rsidR="000028DC" w:rsidRPr="00D473D3" w:rsidRDefault="00A6284A" w:rsidP="00E5061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5F20A6CC" w14:textId="1B3D8CA1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Interest</w:t>
      </w:r>
      <w:r w:rsidR="004140CC" w:rsidRPr="00D473D3">
        <w:rPr>
          <w:rFonts w:ascii="Times New Roman" w:hAnsi="Times New Roman"/>
          <w:sz w:val="16"/>
          <w:szCs w:val="16"/>
        </w:rPr>
        <w:t xml:space="preserve"> </w:t>
      </w:r>
      <w:r w:rsidR="006D4F84">
        <w:rPr>
          <w:rFonts w:ascii="Times New Roman" w:hAnsi="Times New Roman"/>
          <w:sz w:val="16"/>
          <w:szCs w:val="16"/>
        </w:rPr>
        <w:t>*</w:t>
      </w:r>
      <w:r w:rsidR="00A149BE">
        <w:rPr>
          <w:rFonts w:ascii="Times New Roman" w:hAnsi="Times New Roman"/>
          <w:sz w:val="16"/>
          <w:szCs w:val="16"/>
        </w:rPr>
        <w:t xml:space="preserve">  </w:t>
      </w:r>
      <w:r w:rsidR="006D4F84">
        <w:rPr>
          <w:rFonts w:ascii="Times New Roman" w:hAnsi="Times New Roman"/>
          <w:sz w:val="16"/>
          <w:szCs w:val="16"/>
        </w:rPr>
        <w:t xml:space="preserve"> </w:t>
      </w:r>
      <w:r w:rsidRPr="00D473D3">
        <w:rPr>
          <w:rFonts w:ascii="Times New Roman" w:hAnsi="Times New Roman"/>
          <w:sz w:val="16"/>
          <w:szCs w:val="16"/>
        </w:rPr>
        <w:t xml:space="preserve">              </w:t>
      </w:r>
      <w:r w:rsidR="003A7F18" w:rsidRPr="00D473D3">
        <w:rPr>
          <w:rFonts w:ascii="Times New Roman" w:hAnsi="Times New Roman"/>
          <w:sz w:val="16"/>
          <w:szCs w:val="16"/>
        </w:rPr>
        <w:t xml:space="preserve"> </w:t>
      </w:r>
      <w:r w:rsidR="00B63B9B" w:rsidRPr="00D473D3">
        <w:rPr>
          <w:rFonts w:ascii="Times New Roman" w:hAnsi="Times New Roman"/>
          <w:sz w:val="16"/>
          <w:szCs w:val="16"/>
        </w:rPr>
        <w:t xml:space="preserve">          </w:t>
      </w:r>
      <w:r w:rsidR="00E74A70">
        <w:rPr>
          <w:rFonts w:ascii="Times New Roman" w:hAnsi="Times New Roman"/>
          <w:sz w:val="16"/>
          <w:szCs w:val="16"/>
        </w:rPr>
        <w:t xml:space="preserve"> </w:t>
      </w:r>
      <w:r w:rsidR="00091E3D">
        <w:rPr>
          <w:rFonts w:ascii="Times New Roman" w:hAnsi="Times New Roman"/>
          <w:sz w:val="16"/>
          <w:szCs w:val="16"/>
        </w:rPr>
        <w:t xml:space="preserve">  </w:t>
      </w:r>
      <w:r w:rsidR="00A6284A">
        <w:rPr>
          <w:rFonts w:ascii="Times New Roman" w:hAnsi="Times New Roman"/>
          <w:sz w:val="16"/>
          <w:szCs w:val="16"/>
        </w:rPr>
        <w:t xml:space="preserve"> </w:t>
      </w:r>
      <w:r w:rsidR="00092753">
        <w:rPr>
          <w:rFonts w:ascii="Times New Roman" w:hAnsi="Times New Roman"/>
          <w:sz w:val="16"/>
          <w:szCs w:val="16"/>
        </w:rPr>
        <w:t xml:space="preserve"> </w:t>
      </w:r>
      <w:r w:rsidR="00AC3196">
        <w:rPr>
          <w:rFonts w:ascii="Times New Roman" w:hAnsi="Times New Roman"/>
          <w:sz w:val="16"/>
          <w:szCs w:val="16"/>
        </w:rPr>
        <w:t xml:space="preserve">    </w:t>
      </w:r>
      <w:r w:rsidR="004D68DB">
        <w:rPr>
          <w:rFonts w:ascii="Times New Roman" w:hAnsi="Times New Roman"/>
          <w:sz w:val="16"/>
          <w:szCs w:val="16"/>
        </w:rPr>
        <w:t>9</w:t>
      </w:r>
      <w:r w:rsidR="0026480F">
        <w:rPr>
          <w:rFonts w:ascii="Times New Roman" w:hAnsi="Times New Roman"/>
          <w:sz w:val="16"/>
          <w:szCs w:val="16"/>
        </w:rPr>
        <w:t>10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553</w:t>
      </w:r>
      <w:r w:rsidR="009A4C91">
        <w:rPr>
          <w:rFonts w:ascii="Times New Roman" w:hAnsi="Times New Roman"/>
          <w:sz w:val="16"/>
          <w:szCs w:val="16"/>
        </w:rPr>
        <w:t xml:space="preserve">         </w:t>
      </w:r>
      <w:r w:rsidR="00ED3EC2">
        <w:rPr>
          <w:rFonts w:ascii="Times New Roman" w:hAnsi="Times New Roman"/>
          <w:sz w:val="16"/>
          <w:szCs w:val="16"/>
        </w:rPr>
        <w:t xml:space="preserve"> 1,</w:t>
      </w:r>
      <w:r w:rsidR="005D4585">
        <w:rPr>
          <w:rFonts w:ascii="Times New Roman" w:hAnsi="Times New Roman"/>
          <w:sz w:val="16"/>
          <w:szCs w:val="16"/>
        </w:rPr>
        <w:t>0</w:t>
      </w:r>
      <w:r w:rsidR="00ED3EC2">
        <w:rPr>
          <w:rFonts w:ascii="Times New Roman" w:hAnsi="Times New Roman"/>
          <w:sz w:val="16"/>
          <w:szCs w:val="16"/>
        </w:rPr>
        <w:t>80</w:t>
      </w:r>
      <w:r w:rsidR="005D4585">
        <w:rPr>
          <w:rFonts w:ascii="Times New Roman" w:hAnsi="Times New Roman"/>
          <w:sz w:val="16"/>
          <w:szCs w:val="16"/>
        </w:rPr>
        <w:t>,</w:t>
      </w:r>
      <w:r w:rsidR="00ED3EC2">
        <w:rPr>
          <w:rFonts w:ascii="Times New Roman" w:hAnsi="Times New Roman"/>
          <w:sz w:val="16"/>
          <w:szCs w:val="16"/>
        </w:rPr>
        <w:t>665</w:t>
      </w:r>
      <w:r w:rsidR="009A4C91">
        <w:rPr>
          <w:rFonts w:ascii="Times New Roman" w:hAnsi="Times New Roman"/>
          <w:sz w:val="16"/>
          <w:szCs w:val="16"/>
        </w:rPr>
        <w:t xml:space="preserve">       </w:t>
      </w:r>
      <w:r w:rsidR="00364942">
        <w:rPr>
          <w:rFonts w:ascii="Times New Roman" w:hAnsi="Times New Roman"/>
          <w:sz w:val="16"/>
          <w:szCs w:val="16"/>
        </w:rPr>
        <w:t xml:space="preserve"> </w:t>
      </w:r>
      <w:r w:rsidR="009A4C91">
        <w:rPr>
          <w:rFonts w:ascii="Times New Roman" w:hAnsi="Times New Roman"/>
          <w:sz w:val="16"/>
          <w:szCs w:val="16"/>
        </w:rPr>
        <w:t>2,345,485</w:t>
      </w:r>
      <w:r w:rsidR="00865CA7">
        <w:rPr>
          <w:rFonts w:ascii="Times New Roman" w:hAnsi="Times New Roman"/>
          <w:sz w:val="16"/>
          <w:szCs w:val="16"/>
        </w:rPr>
        <w:t xml:space="preserve">     </w:t>
      </w:r>
      <w:r w:rsidR="00D50BBD">
        <w:rPr>
          <w:rFonts w:ascii="Times New Roman" w:hAnsi="Times New Roman"/>
          <w:sz w:val="16"/>
          <w:szCs w:val="16"/>
        </w:rPr>
        <w:t xml:space="preserve">    </w:t>
      </w:r>
      <w:r w:rsidR="00865CA7">
        <w:rPr>
          <w:rFonts w:ascii="Times New Roman" w:hAnsi="Times New Roman"/>
          <w:sz w:val="16"/>
          <w:szCs w:val="16"/>
        </w:rPr>
        <w:t xml:space="preserve">   4,186,200</w:t>
      </w:r>
    </w:p>
    <w:p w14:paraId="02ABD96C" w14:textId="77777777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</w:p>
    <w:p w14:paraId="15C0BAA3" w14:textId="06D6D7C4" w:rsidR="000028DC" w:rsidRPr="00D473D3" w:rsidRDefault="003A7F18" w:rsidP="00E50617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Licenses and Permits</w:t>
      </w:r>
      <w:r w:rsidR="00B63B9B" w:rsidRPr="00D473D3">
        <w:rPr>
          <w:rFonts w:ascii="Times New Roman" w:hAnsi="Times New Roman"/>
          <w:sz w:val="16"/>
          <w:szCs w:val="16"/>
        </w:rPr>
        <w:t xml:space="preserve"> </w:t>
      </w:r>
      <w:r w:rsidR="006D4F84">
        <w:rPr>
          <w:rFonts w:ascii="Times New Roman" w:hAnsi="Times New Roman"/>
          <w:sz w:val="16"/>
          <w:szCs w:val="16"/>
        </w:rPr>
        <w:t>*</w:t>
      </w:r>
      <w:r w:rsidR="00B63B9B" w:rsidRPr="00D473D3">
        <w:rPr>
          <w:rFonts w:ascii="Times New Roman" w:hAnsi="Times New Roman"/>
          <w:sz w:val="16"/>
          <w:szCs w:val="16"/>
        </w:rPr>
        <w:t xml:space="preserve">      </w:t>
      </w:r>
      <w:r w:rsidR="00E74A70">
        <w:rPr>
          <w:rFonts w:ascii="Times New Roman" w:hAnsi="Times New Roman"/>
          <w:sz w:val="16"/>
          <w:szCs w:val="16"/>
        </w:rPr>
        <w:t xml:space="preserve"> </w:t>
      </w:r>
      <w:r w:rsidR="00B63B9B" w:rsidRPr="00D473D3">
        <w:rPr>
          <w:rFonts w:ascii="Times New Roman" w:hAnsi="Times New Roman"/>
          <w:sz w:val="16"/>
          <w:szCs w:val="16"/>
        </w:rPr>
        <w:t xml:space="preserve"> </w:t>
      </w:r>
      <w:r w:rsidR="001D567D" w:rsidRPr="00D473D3">
        <w:rPr>
          <w:rFonts w:ascii="Times New Roman" w:hAnsi="Times New Roman"/>
          <w:sz w:val="16"/>
          <w:szCs w:val="16"/>
        </w:rPr>
        <w:t xml:space="preserve">  </w:t>
      </w:r>
      <w:r w:rsidR="000B3F50" w:rsidRPr="00D473D3">
        <w:rPr>
          <w:rFonts w:ascii="Times New Roman" w:hAnsi="Times New Roman"/>
          <w:sz w:val="16"/>
          <w:szCs w:val="16"/>
        </w:rPr>
        <w:t xml:space="preserve"> </w:t>
      </w:r>
      <w:r w:rsidR="000028DC" w:rsidRPr="00D473D3">
        <w:rPr>
          <w:rFonts w:ascii="Times New Roman" w:hAnsi="Times New Roman"/>
          <w:sz w:val="16"/>
          <w:szCs w:val="16"/>
        </w:rPr>
        <w:t xml:space="preserve">   </w:t>
      </w:r>
      <w:r w:rsidR="004D68DB">
        <w:rPr>
          <w:rFonts w:ascii="Times New Roman" w:hAnsi="Times New Roman"/>
          <w:sz w:val="16"/>
          <w:szCs w:val="16"/>
        </w:rPr>
        <w:t>8</w:t>
      </w:r>
      <w:r w:rsidR="0026480F">
        <w:rPr>
          <w:rFonts w:ascii="Times New Roman" w:hAnsi="Times New Roman"/>
          <w:sz w:val="16"/>
          <w:szCs w:val="16"/>
        </w:rPr>
        <w:t>22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5</w:t>
      </w:r>
      <w:r w:rsidR="004D68DB">
        <w:rPr>
          <w:rFonts w:ascii="Times New Roman" w:hAnsi="Times New Roman"/>
          <w:sz w:val="16"/>
          <w:szCs w:val="16"/>
        </w:rPr>
        <w:t>15</w:t>
      </w:r>
      <w:r w:rsidR="005D4585">
        <w:rPr>
          <w:rFonts w:ascii="Times New Roman" w:hAnsi="Times New Roman"/>
          <w:sz w:val="16"/>
          <w:szCs w:val="16"/>
        </w:rPr>
        <w:t xml:space="preserve">             </w:t>
      </w:r>
      <w:r w:rsidR="009A4C91">
        <w:rPr>
          <w:rFonts w:ascii="Times New Roman" w:hAnsi="Times New Roman"/>
          <w:sz w:val="16"/>
          <w:szCs w:val="16"/>
        </w:rPr>
        <w:t xml:space="preserve"> </w:t>
      </w:r>
      <w:r w:rsidR="00ED3EC2">
        <w:rPr>
          <w:rFonts w:ascii="Times New Roman" w:hAnsi="Times New Roman"/>
          <w:sz w:val="16"/>
          <w:szCs w:val="16"/>
        </w:rPr>
        <w:t>93</w:t>
      </w:r>
      <w:r w:rsidR="005D4585">
        <w:rPr>
          <w:rFonts w:ascii="Times New Roman" w:hAnsi="Times New Roman"/>
          <w:sz w:val="16"/>
          <w:szCs w:val="16"/>
        </w:rPr>
        <w:t>,</w:t>
      </w:r>
      <w:r w:rsidR="00ED3EC2">
        <w:rPr>
          <w:rFonts w:ascii="Times New Roman" w:hAnsi="Times New Roman"/>
          <w:sz w:val="16"/>
          <w:szCs w:val="16"/>
        </w:rPr>
        <w:t>981</w:t>
      </w:r>
      <w:r w:rsidR="009A4C91">
        <w:rPr>
          <w:rFonts w:ascii="Times New Roman" w:hAnsi="Times New Roman"/>
          <w:sz w:val="16"/>
          <w:szCs w:val="16"/>
        </w:rPr>
        <w:t xml:space="preserve">            785,600</w:t>
      </w:r>
      <w:r w:rsidR="00865CA7">
        <w:rPr>
          <w:rFonts w:ascii="Times New Roman" w:hAnsi="Times New Roman"/>
          <w:sz w:val="16"/>
          <w:szCs w:val="16"/>
        </w:rPr>
        <w:t xml:space="preserve">                717,841</w:t>
      </w:r>
    </w:p>
    <w:p w14:paraId="1DC4ADC0" w14:textId="77777777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</w:p>
    <w:p w14:paraId="1D4A6183" w14:textId="3F1E513B" w:rsidR="000028DC" w:rsidRPr="00D473D3" w:rsidRDefault="003A7F18" w:rsidP="00E50617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Fines and Forfeitures</w:t>
      </w:r>
      <w:r w:rsidR="00DC21FA">
        <w:rPr>
          <w:rFonts w:ascii="Times New Roman" w:hAnsi="Times New Roman"/>
          <w:sz w:val="16"/>
          <w:szCs w:val="16"/>
        </w:rPr>
        <w:t xml:space="preserve"> *</w:t>
      </w:r>
      <w:r w:rsidR="00B63B9B" w:rsidRPr="00D473D3">
        <w:rPr>
          <w:rFonts w:ascii="Times New Roman" w:hAnsi="Times New Roman"/>
          <w:sz w:val="16"/>
          <w:szCs w:val="16"/>
        </w:rPr>
        <w:t xml:space="preserve">    </w:t>
      </w:r>
      <w:r w:rsidR="000B3F50" w:rsidRPr="00D473D3">
        <w:rPr>
          <w:rFonts w:ascii="Times New Roman" w:hAnsi="Times New Roman"/>
          <w:sz w:val="16"/>
          <w:szCs w:val="16"/>
        </w:rPr>
        <w:t xml:space="preserve">    </w:t>
      </w:r>
      <w:r w:rsidR="00E74A70">
        <w:rPr>
          <w:rFonts w:ascii="Times New Roman" w:hAnsi="Times New Roman"/>
          <w:sz w:val="16"/>
          <w:szCs w:val="16"/>
        </w:rPr>
        <w:t xml:space="preserve"> </w:t>
      </w:r>
      <w:r w:rsidR="00364942">
        <w:rPr>
          <w:rFonts w:ascii="Times New Roman" w:hAnsi="Times New Roman"/>
          <w:sz w:val="16"/>
          <w:szCs w:val="16"/>
        </w:rPr>
        <w:t xml:space="preserve"> </w:t>
      </w:r>
      <w:r w:rsidR="00091E3D">
        <w:rPr>
          <w:rFonts w:ascii="Times New Roman" w:hAnsi="Times New Roman"/>
          <w:sz w:val="16"/>
          <w:szCs w:val="16"/>
        </w:rPr>
        <w:t xml:space="preserve"> </w:t>
      </w:r>
      <w:r w:rsidR="008B2E27">
        <w:rPr>
          <w:rFonts w:ascii="Times New Roman" w:hAnsi="Times New Roman"/>
          <w:sz w:val="16"/>
          <w:szCs w:val="16"/>
        </w:rPr>
        <w:t>3</w:t>
      </w:r>
      <w:r w:rsidR="00AC3196">
        <w:rPr>
          <w:rFonts w:ascii="Times New Roman" w:hAnsi="Times New Roman"/>
          <w:sz w:val="16"/>
          <w:szCs w:val="16"/>
        </w:rPr>
        <w:t>,</w:t>
      </w:r>
      <w:r w:rsidR="008B2E27">
        <w:rPr>
          <w:rFonts w:ascii="Times New Roman" w:hAnsi="Times New Roman"/>
          <w:sz w:val="16"/>
          <w:szCs w:val="16"/>
        </w:rPr>
        <w:t>792</w:t>
      </w:r>
      <w:r w:rsidR="004D68DB">
        <w:rPr>
          <w:rFonts w:ascii="Times New Roman" w:hAnsi="Times New Roman"/>
          <w:sz w:val="16"/>
          <w:szCs w:val="16"/>
        </w:rPr>
        <w:t>,</w:t>
      </w:r>
      <w:r w:rsidR="008B2E27">
        <w:rPr>
          <w:rFonts w:ascii="Times New Roman" w:hAnsi="Times New Roman"/>
          <w:sz w:val="16"/>
          <w:szCs w:val="16"/>
        </w:rPr>
        <w:t>399</w:t>
      </w:r>
      <w:r w:rsidR="005D4585">
        <w:rPr>
          <w:rFonts w:ascii="Times New Roman" w:hAnsi="Times New Roman"/>
          <w:sz w:val="16"/>
          <w:szCs w:val="16"/>
        </w:rPr>
        <w:t xml:space="preserve">          </w:t>
      </w:r>
      <w:r w:rsidR="008B2E27">
        <w:rPr>
          <w:rFonts w:ascii="Times New Roman" w:hAnsi="Times New Roman"/>
          <w:sz w:val="16"/>
          <w:szCs w:val="16"/>
        </w:rPr>
        <w:t>4</w:t>
      </w:r>
      <w:r w:rsidR="005D4585">
        <w:rPr>
          <w:rFonts w:ascii="Times New Roman" w:hAnsi="Times New Roman"/>
          <w:sz w:val="16"/>
          <w:szCs w:val="16"/>
        </w:rPr>
        <w:t>,</w:t>
      </w:r>
      <w:r w:rsidR="008B2E27">
        <w:rPr>
          <w:rFonts w:ascii="Times New Roman" w:hAnsi="Times New Roman"/>
          <w:sz w:val="16"/>
          <w:szCs w:val="16"/>
        </w:rPr>
        <w:t>647</w:t>
      </w:r>
      <w:r w:rsidR="005D4585">
        <w:rPr>
          <w:rFonts w:ascii="Times New Roman" w:hAnsi="Times New Roman"/>
          <w:sz w:val="16"/>
          <w:szCs w:val="16"/>
        </w:rPr>
        <w:t>,</w:t>
      </w:r>
      <w:r w:rsidR="00692145">
        <w:rPr>
          <w:rFonts w:ascii="Times New Roman" w:hAnsi="Times New Roman"/>
          <w:sz w:val="16"/>
          <w:szCs w:val="16"/>
        </w:rPr>
        <w:t>655</w:t>
      </w:r>
      <w:r w:rsidR="009A4C91">
        <w:rPr>
          <w:rFonts w:ascii="Times New Roman" w:hAnsi="Times New Roman"/>
          <w:sz w:val="16"/>
          <w:szCs w:val="16"/>
        </w:rPr>
        <w:t xml:space="preserve">         6,647,162</w:t>
      </w:r>
      <w:r w:rsidR="00865CA7">
        <w:rPr>
          <w:rFonts w:ascii="Times New Roman" w:hAnsi="Times New Roman"/>
          <w:sz w:val="16"/>
          <w:szCs w:val="16"/>
        </w:rPr>
        <w:t xml:space="preserve">            6,804,088</w:t>
      </w:r>
    </w:p>
    <w:p w14:paraId="498BB25C" w14:textId="77777777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</w:p>
    <w:p w14:paraId="0F46501D" w14:textId="2F2E41D2" w:rsidR="000028DC" w:rsidRPr="00D473D3" w:rsidRDefault="003A7F18" w:rsidP="00E50617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Rentals and Royalties</w:t>
      </w:r>
      <w:r w:rsidR="00B63B9B" w:rsidRPr="00D473D3">
        <w:rPr>
          <w:rFonts w:ascii="Times New Roman" w:hAnsi="Times New Roman"/>
          <w:sz w:val="16"/>
          <w:szCs w:val="16"/>
        </w:rPr>
        <w:t xml:space="preserve"> </w:t>
      </w:r>
      <w:r w:rsidR="006D4F84">
        <w:rPr>
          <w:rFonts w:ascii="Times New Roman" w:hAnsi="Times New Roman"/>
          <w:sz w:val="16"/>
          <w:szCs w:val="16"/>
        </w:rPr>
        <w:t>*</w:t>
      </w:r>
      <w:r w:rsidR="00B63B9B" w:rsidRPr="00D473D3">
        <w:rPr>
          <w:rFonts w:ascii="Times New Roman" w:hAnsi="Times New Roman"/>
          <w:sz w:val="16"/>
          <w:szCs w:val="16"/>
        </w:rPr>
        <w:t xml:space="preserve">         </w:t>
      </w:r>
      <w:r w:rsidR="00E31242" w:rsidRPr="00D473D3">
        <w:rPr>
          <w:rFonts w:ascii="Times New Roman" w:hAnsi="Times New Roman"/>
          <w:sz w:val="16"/>
          <w:szCs w:val="16"/>
        </w:rPr>
        <w:t xml:space="preserve">  </w:t>
      </w:r>
      <w:r w:rsidR="004269B9">
        <w:rPr>
          <w:rFonts w:ascii="Times New Roman" w:hAnsi="Times New Roman"/>
          <w:sz w:val="16"/>
          <w:szCs w:val="16"/>
        </w:rPr>
        <w:t xml:space="preserve"> </w:t>
      </w:r>
      <w:r w:rsidR="00364942">
        <w:rPr>
          <w:rFonts w:ascii="Times New Roman" w:hAnsi="Times New Roman"/>
          <w:sz w:val="16"/>
          <w:szCs w:val="16"/>
        </w:rPr>
        <w:t xml:space="preserve"> </w:t>
      </w:r>
      <w:r w:rsidR="0026480F">
        <w:rPr>
          <w:rFonts w:ascii="Times New Roman" w:hAnsi="Times New Roman"/>
          <w:sz w:val="16"/>
          <w:szCs w:val="16"/>
        </w:rPr>
        <w:t>67</w:t>
      </w:r>
      <w:r w:rsidR="004D68DB">
        <w:rPr>
          <w:rFonts w:ascii="Times New Roman" w:hAnsi="Times New Roman"/>
          <w:sz w:val="16"/>
          <w:szCs w:val="16"/>
        </w:rPr>
        <w:t>3,</w:t>
      </w:r>
      <w:r w:rsidR="0026480F">
        <w:rPr>
          <w:rFonts w:ascii="Times New Roman" w:hAnsi="Times New Roman"/>
          <w:sz w:val="16"/>
          <w:szCs w:val="16"/>
        </w:rPr>
        <w:t>120</w:t>
      </w:r>
      <w:r w:rsidR="005D4585">
        <w:rPr>
          <w:rFonts w:ascii="Times New Roman" w:hAnsi="Times New Roman"/>
          <w:sz w:val="16"/>
          <w:szCs w:val="16"/>
        </w:rPr>
        <w:t xml:space="preserve">             6</w:t>
      </w:r>
      <w:r w:rsidR="00ED3EC2">
        <w:rPr>
          <w:rFonts w:ascii="Times New Roman" w:hAnsi="Times New Roman"/>
          <w:sz w:val="16"/>
          <w:szCs w:val="16"/>
        </w:rPr>
        <w:t>62</w:t>
      </w:r>
      <w:r w:rsidR="005D4585">
        <w:rPr>
          <w:rFonts w:ascii="Times New Roman" w:hAnsi="Times New Roman"/>
          <w:sz w:val="16"/>
          <w:szCs w:val="16"/>
        </w:rPr>
        <w:t>,</w:t>
      </w:r>
      <w:r w:rsidR="00ED3EC2">
        <w:rPr>
          <w:rFonts w:ascii="Times New Roman" w:hAnsi="Times New Roman"/>
          <w:sz w:val="16"/>
          <w:szCs w:val="16"/>
        </w:rPr>
        <w:t>688</w:t>
      </w:r>
      <w:r w:rsidR="009A4C91">
        <w:rPr>
          <w:rFonts w:ascii="Times New Roman" w:hAnsi="Times New Roman"/>
          <w:sz w:val="16"/>
          <w:szCs w:val="16"/>
        </w:rPr>
        <w:t xml:space="preserve">            516,245</w:t>
      </w:r>
      <w:r w:rsidR="00865CA7">
        <w:rPr>
          <w:rFonts w:ascii="Times New Roman" w:hAnsi="Times New Roman"/>
          <w:sz w:val="16"/>
          <w:szCs w:val="16"/>
        </w:rPr>
        <w:t xml:space="preserve">              621,583</w:t>
      </w:r>
    </w:p>
    <w:p w14:paraId="177C101A" w14:textId="77777777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</w:p>
    <w:p w14:paraId="0D826554" w14:textId="506CB7E7" w:rsidR="000028DC" w:rsidRPr="00D473D3" w:rsidRDefault="003A7F18" w:rsidP="00E50617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Charges for Services</w:t>
      </w:r>
      <w:r w:rsidR="004140CC" w:rsidRPr="00D473D3">
        <w:rPr>
          <w:rFonts w:ascii="Times New Roman" w:hAnsi="Times New Roman"/>
          <w:sz w:val="16"/>
          <w:szCs w:val="16"/>
        </w:rPr>
        <w:t xml:space="preserve"> </w:t>
      </w:r>
      <w:r w:rsidR="00B63B9B" w:rsidRPr="00D473D3">
        <w:rPr>
          <w:rFonts w:ascii="Times New Roman" w:hAnsi="Times New Roman"/>
          <w:sz w:val="16"/>
          <w:szCs w:val="16"/>
        </w:rPr>
        <w:t xml:space="preserve">     </w:t>
      </w:r>
      <w:r w:rsidR="00091E3D">
        <w:rPr>
          <w:rFonts w:ascii="Times New Roman" w:hAnsi="Times New Roman"/>
          <w:sz w:val="16"/>
          <w:szCs w:val="16"/>
        </w:rPr>
        <w:t xml:space="preserve">      </w:t>
      </w:r>
      <w:r w:rsidR="00044D22">
        <w:rPr>
          <w:rFonts w:ascii="Times New Roman" w:hAnsi="Times New Roman"/>
          <w:sz w:val="16"/>
          <w:szCs w:val="16"/>
        </w:rPr>
        <w:t>1</w:t>
      </w:r>
      <w:r w:rsidR="00692145">
        <w:rPr>
          <w:rFonts w:ascii="Times New Roman" w:hAnsi="Times New Roman"/>
          <w:sz w:val="16"/>
          <w:szCs w:val="16"/>
        </w:rPr>
        <w:t>3</w:t>
      </w:r>
      <w:r w:rsidR="00AC3196">
        <w:rPr>
          <w:rFonts w:ascii="Times New Roman" w:hAnsi="Times New Roman"/>
          <w:sz w:val="16"/>
          <w:szCs w:val="16"/>
        </w:rPr>
        <w:t>,</w:t>
      </w:r>
      <w:r w:rsidR="00044D22">
        <w:rPr>
          <w:rFonts w:ascii="Times New Roman" w:hAnsi="Times New Roman"/>
          <w:sz w:val="16"/>
          <w:szCs w:val="16"/>
        </w:rPr>
        <w:t>1</w:t>
      </w:r>
      <w:r w:rsidR="00692145">
        <w:rPr>
          <w:rFonts w:ascii="Times New Roman" w:hAnsi="Times New Roman"/>
          <w:sz w:val="16"/>
          <w:szCs w:val="16"/>
        </w:rPr>
        <w:t>24,649</w:t>
      </w:r>
      <w:r w:rsidR="005D4585">
        <w:rPr>
          <w:rFonts w:ascii="Times New Roman" w:hAnsi="Times New Roman"/>
          <w:sz w:val="16"/>
          <w:szCs w:val="16"/>
        </w:rPr>
        <w:t xml:space="preserve">         </w:t>
      </w:r>
      <w:r w:rsidR="00044D22">
        <w:rPr>
          <w:rFonts w:ascii="Times New Roman" w:hAnsi="Times New Roman"/>
          <w:sz w:val="16"/>
          <w:szCs w:val="16"/>
        </w:rPr>
        <w:t>1</w:t>
      </w:r>
      <w:r w:rsidR="00692145">
        <w:rPr>
          <w:rFonts w:ascii="Times New Roman" w:hAnsi="Times New Roman"/>
          <w:sz w:val="16"/>
          <w:szCs w:val="16"/>
        </w:rPr>
        <w:t>4</w:t>
      </w:r>
      <w:r w:rsidR="00044D22">
        <w:rPr>
          <w:rFonts w:ascii="Times New Roman" w:hAnsi="Times New Roman"/>
          <w:sz w:val="16"/>
          <w:szCs w:val="16"/>
        </w:rPr>
        <w:t>,</w:t>
      </w:r>
      <w:r w:rsidR="00364942">
        <w:rPr>
          <w:rFonts w:ascii="Times New Roman" w:hAnsi="Times New Roman"/>
          <w:sz w:val="16"/>
          <w:szCs w:val="16"/>
        </w:rPr>
        <w:t>967</w:t>
      </w:r>
      <w:r w:rsidR="005D4585">
        <w:rPr>
          <w:rFonts w:ascii="Times New Roman" w:hAnsi="Times New Roman"/>
          <w:sz w:val="16"/>
          <w:szCs w:val="16"/>
        </w:rPr>
        <w:t>,</w:t>
      </w:r>
      <w:r w:rsidR="00364942">
        <w:rPr>
          <w:rFonts w:ascii="Times New Roman" w:hAnsi="Times New Roman"/>
          <w:sz w:val="16"/>
          <w:szCs w:val="16"/>
        </w:rPr>
        <w:t>861</w:t>
      </w:r>
      <w:r w:rsidR="009A4C91">
        <w:rPr>
          <w:rFonts w:ascii="Times New Roman" w:hAnsi="Times New Roman"/>
          <w:sz w:val="16"/>
          <w:szCs w:val="16"/>
        </w:rPr>
        <w:t xml:space="preserve">      11,840,416</w:t>
      </w:r>
      <w:r w:rsidR="00865CA7">
        <w:rPr>
          <w:rFonts w:ascii="Times New Roman" w:hAnsi="Times New Roman"/>
          <w:sz w:val="16"/>
          <w:szCs w:val="16"/>
        </w:rPr>
        <w:t xml:space="preserve">          12,281,275</w:t>
      </w:r>
    </w:p>
    <w:p w14:paraId="5E75FD9D" w14:textId="77777777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</w:p>
    <w:p w14:paraId="6F8F4F6B" w14:textId="37D870B4" w:rsidR="000028DC" w:rsidRPr="00D473D3" w:rsidRDefault="000028DC" w:rsidP="00B63B9B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Contributions and Donations</w:t>
      </w:r>
      <w:r w:rsidR="004140CC" w:rsidRPr="00D473D3">
        <w:rPr>
          <w:rFonts w:ascii="Times New Roman" w:hAnsi="Times New Roman"/>
          <w:sz w:val="16"/>
          <w:szCs w:val="16"/>
        </w:rPr>
        <w:t xml:space="preserve"> </w:t>
      </w:r>
      <w:r w:rsidR="006D4F84">
        <w:rPr>
          <w:rFonts w:ascii="Times New Roman" w:hAnsi="Times New Roman"/>
          <w:sz w:val="16"/>
          <w:szCs w:val="16"/>
        </w:rPr>
        <w:t>*</w:t>
      </w:r>
      <w:r w:rsidR="000F1213" w:rsidRPr="00D473D3">
        <w:rPr>
          <w:rFonts w:ascii="Times New Roman" w:hAnsi="Times New Roman"/>
          <w:sz w:val="16"/>
          <w:szCs w:val="16"/>
        </w:rPr>
        <w:t xml:space="preserve"> </w:t>
      </w:r>
      <w:r w:rsidR="006D4F84">
        <w:rPr>
          <w:rFonts w:ascii="Times New Roman" w:hAnsi="Times New Roman"/>
          <w:sz w:val="16"/>
          <w:szCs w:val="16"/>
        </w:rPr>
        <w:t xml:space="preserve"> </w:t>
      </w:r>
      <w:r w:rsidR="00091E3D">
        <w:rPr>
          <w:rFonts w:ascii="Times New Roman" w:hAnsi="Times New Roman"/>
          <w:sz w:val="16"/>
          <w:szCs w:val="16"/>
        </w:rPr>
        <w:t xml:space="preserve"> </w:t>
      </w:r>
      <w:r w:rsidR="0026480F">
        <w:rPr>
          <w:rFonts w:ascii="Times New Roman" w:hAnsi="Times New Roman"/>
          <w:sz w:val="16"/>
          <w:szCs w:val="16"/>
        </w:rPr>
        <w:t>32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1</w:t>
      </w:r>
      <w:r w:rsidR="004D68DB">
        <w:rPr>
          <w:rFonts w:ascii="Times New Roman" w:hAnsi="Times New Roman"/>
          <w:sz w:val="16"/>
          <w:szCs w:val="16"/>
        </w:rPr>
        <w:t>5</w:t>
      </w:r>
      <w:r w:rsidR="0026480F">
        <w:rPr>
          <w:rFonts w:ascii="Times New Roman" w:hAnsi="Times New Roman"/>
          <w:sz w:val="16"/>
          <w:szCs w:val="16"/>
        </w:rPr>
        <w:t>7</w:t>
      </w:r>
      <w:r w:rsidR="005D4585">
        <w:rPr>
          <w:rFonts w:ascii="Times New Roman" w:hAnsi="Times New Roman"/>
          <w:sz w:val="16"/>
          <w:szCs w:val="16"/>
        </w:rPr>
        <w:t xml:space="preserve">                3</w:t>
      </w:r>
      <w:r w:rsidR="00ED3EC2">
        <w:rPr>
          <w:rFonts w:ascii="Times New Roman" w:hAnsi="Times New Roman"/>
          <w:sz w:val="16"/>
          <w:szCs w:val="16"/>
        </w:rPr>
        <w:t>7</w:t>
      </w:r>
      <w:r w:rsidR="005D4585">
        <w:rPr>
          <w:rFonts w:ascii="Times New Roman" w:hAnsi="Times New Roman"/>
          <w:sz w:val="16"/>
          <w:szCs w:val="16"/>
        </w:rPr>
        <w:t>,</w:t>
      </w:r>
      <w:r w:rsidR="00ED3EC2">
        <w:rPr>
          <w:rFonts w:ascii="Times New Roman" w:hAnsi="Times New Roman"/>
          <w:sz w:val="16"/>
          <w:szCs w:val="16"/>
        </w:rPr>
        <w:t>355</w:t>
      </w:r>
      <w:r w:rsidR="009A4C91">
        <w:rPr>
          <w:rFonts w:ascii="Times New Roman" w:hAnsi="Times New Roman"/>
          <w:sz w:val="16"/>
          <w:szCs w:val="16"/>
        </w:rPr>
        <w:t xml:space="preserve">              50,501</w:t>
      </w:r>
      <w:r w:rsidR="00865CA7">
        <w:rPr>
          <w:rFonts w:ascii="Times New Roman" w:hAnsi="Times New Roman"/>
          <w:sz w:val="16"/>
          <w:szCs w:val="16"/>
        </w:rPr>
        <w:t xml:space="preserve">                57,045</w:t>
      </w:r>
    </w:p>
    <w:p w14:paraId="67E69E7A" w14:textId="77777777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</w:p>
    <w:p w14:paraId="155A89A9" w14:textId="75F21B03" w:rsidR="000028DC" w:rsidRPr="00D473D3" w:rsidRDefault="000F1213" w:rsidP="00E50617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Special Assessments</w:t>
      </w:r>
      <w:r w:rsidR="004140CC" w:rsidRPr="00D473D3">
        <w:rPr>
          <w:rFonts w:ascii="Times New Roman" w:hAnsi="Times New Roman"/>
          <w:sz w:val="16"/>
          <w:szCs w:val="16"/>
        </w:rPr>
        <w:t xml:space="preserve"> </w:t>
      </w:r>
      <w:r w:rsidR="006D4F84">
        <w:rPr>
          <w:rFonts w:ascii="Times New Roman" w:hAnsi="Times New Roman"/>
          <w:sz w:val="16"/>
          <w:szCs w:val="16"/>
        </w:rPr>
        <w:t>*</w:t>
      </w:r>
      <w:r w:rsidR="00B63B9B" w:rsidRPr="00D473D3">
        <w:rPr>
          <w:rFonts w:ascii="Times New Roman" w:hAnsi="Times New Roman"/>
          <w:sz w:val="16"/>
          <w:szCs w:val="16"/>
        </w:rPr>
        <w:t xml:space="preserve">          </w:t>
      </w:r>
      <w:r w:rsidR="00E31242" w:rsidRPr="00D473D3">
        <w:rPr>
          <w:rFonts w:ascii="Times New Roman" w:hAnsi="Times New Roman"/>
          <w:sz w:val="16"/>
          <w:szCs w:val="16"/>
        </w:rPr>
        <w:t xml:space="preserve"> </w:t>
      </w:r>
      <w:r w:rsidR="00E74A70">
        <w:rPr>
          <w:rFonts w:ascii="Times New Roman" w:hAnsi="Times New Roman"/>
          <w:sz w:val="16"/>
          <w:szCs w:val="16"/>
        </w:rPr>
        <w:t xml:space="preserve"> </w:t>
      </w:r>
      <w:r w:rsidR="00E31242" w:rsidRPr="00D473D3">
        <w:rPr>
          <w:rFonts w:ascii="Times New Roman" w:hAnsi="Times New Roman"/>
          <w:sz w:val="16"/>
          <w:szCs w:val="16"/>
        </w:rPr>
        <w:t xml:space="preserve"> </w:t>
      </w:r>
      <w:r w:rsidR="0026480F">
        <w:rPr>
          <w:rFonts w:ascii="Times New Roman" w:hAnsi="Times New Roman"/>
          <w:sz w:val="16"/>
          <w:szCs w:val="16"/>
        </w:rPr>
        <w:t xml:space="preserve"> 100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05</w:t>
      </w:r>
      <w:r w:rsidR="004D68DB">
        <w:rPr>
          <w:rFonts w:ascii="Times New Roman" w:hAnsi="Times New Roman"/>
          <w:sz w:val="16"/>
          <w:szCs w:val="16"/>
        </w:rPr>
        <w:t>7</w:t>
      </w:r>
      <w:r w:rsidR="005D4585">
        <w:rPr>
          <w:rFonts w:ascii="Times New Roman" w:hAnsi="Times New Roman"/>
          <w:sz w:val="16"/>
          <w:szCs w:val="16"/>
        </w:rPr>
        <w:t xml:space="preserve">             10</w:t>
      </w:r>
      <w:r w:rsidR="009576FE">
        <w:rPr>
          <w:rFonts w:ascii="Times New Roman" w:hAnsi="Times New Roman"/>
          <w:sz w:val="16"/>
          <w:szCs w:val="16"/>
        </w:rPr>
        <w:t>9</w:t>
      </w:r>
      <w:r w:rsidR="005D4585">
        <w:rPr>
          <w:rFonts w:ascii="Times New Roman" w:hAnsi="Times New Roman"/>
          <w:sz w:val="16"/>
          <w:szCs w:val="16"/>
        </w:rPr>
        <w:t>,7</w:t>
      </w:r>
      <w:r w:rsidR="00ED3EC2">
        <w:rPr>
          <w:rFonts w:ascii="Times New Roman" w:hAnsi="Times New Roman"/>
          <w:sz w:val="16"/>
          <w:szCs w:val="16"/>
        </w:rPr>
        <w:t>65</w:t>
      </w:r>
      <w:r w:rsidR="009A4C91">
        <w:rPr>
          <w:rFonts w:ascii="Times New Roman" w:hAnsi="Times New Roman"/>
          <w:sz w:val="16"/>
          <w:szCs w:val="16"/>
        </w:rPr>
        <w:t xml:space="preserve">             103,230</w:t>
      </w:r>
      <w:r w:rsidR="00865CA7">
        <w:rPr>
          <w:rFonts w:ascii="Times New Roman" w:hAnsi="Times New Roman"/>
          <w:sz w:val="16"/>
          <w:szCs w:val="16"/>
        </w:rPr>
        <w:t xml:space="preserve">                94,663</w:t>
      </w:r>
    </w:p>
    <w:p w14:paraId="4D5FDBFB" w14:textId="77777777" w:rsidR="000028DC" w:rsidRPr="00D473D3" w:rsidRDefault="000028DC" w:rsidP="00E50617">
      <w:pPr>
        <w:rPr>
          <w:rFonts w:ascii="Times New Roman" w:hAnsi="Times New Roman"/>
          <w:sz w:val="16"/>
          <w:szCs w:val="16"/>
        </w:rPr>
      </w:pPr>
    </w:p>
    <w:p w14:paraId="7186FFE0" w14:textId="2E5415CE" w:rsidR="000028DC" w:rsidRPr="00D473D3" w:rsidRDefault="000028DC" w:rsidP="00D473D3">
      <w:pPr>
        <w:pBdr>
          <w:bottom w:val="single" w:sz="12" w:space="0" w:color="auto"/>
        </w:pBd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Other</w:t>
      </w:r>
      <w:r w:rsidR="000F1213" w:rsidRPr="00D473D3">
        <w:rPr>
          <w:rFonts w:ascii="Times New Roman" w:hAnsi="Times New Roman"/>
          <w:sz w:val="16"/>
          <w:szCs w:val="16"/>
        </w:rPr>
        <w:t>s</w:t>
      </w:r>
      <w:r w:rsidR="006D4F84">
        <w:rPr>
          <w:rFonts w:ascii="Times New Roman" w:hAnsi="Times New Roman"/>
          <w:sz w:val="16"/>
          <w:szCs w:val="16"/>
        </w:rPr>
        <w:t xml:space="preserve"> *</w:t>
      </w:r>
      <w:r w:rsidR="000F1213" w:rsidRPr="00D473D3">
        <w:rPr>
          <w:rFonts w:ascii="Times New Roman" w:hAnsi="Times New Roman"/>
          <w:sz w:val="16"/>
          <w:szCs w:val="16"/>
        </w:rPr>
        <w:t xml:space="preserve"> </w:t>
      </w:r>
      <w:r w:rsidR="006D4F84">
        <w:rPr>
          <w:rFonts w:ascii="Times New Roman" w:hAnsi="Times New Roman"/>
          <w:sz w:val="16"/>
          <w:szCs w:val="16"/>
        </w:rPr>
        <w:t xml:space="preserve"> </w:t>
      </w:r>
      <w:r w:rsidR="000F1213" w:rsidRPr="00D473D3">
        <w:rPr>
          <w:rFonts w:ascii="Times New Roman" w:hAnsi="Times New Roman"/>
          <w:sz w:val="16"/>
          <w:szCs w:val="16"/>
        </w:rPr>
        <w:t xml:space="preserve">                   </w:t>
      </w:r>
      <w:r w:rsidR="00AC3196">
        <w:rPr>
          <w:rFonts w:ascii="Times New Roman" w:hAnsi="Times New Roman"/>
          <w:sz w:val="16"/>
          <w:szCs w:val="16"/>
        </w:rPr>
        <w:t xml:space="preserve">            </w:t>
      </w:r>
      <w:r w:rsidR="0026480F">
        <w:rPr>
          <w:rFonts w:ascii="Times New Roman" w:hAnsi="Times New Roman"/>
          <w:sz w:val="16"/>
          <w:szCs w:val="16"/>
        </w:rPr>
        <w:t xml:space="preserve">    672</w:t>
      </w:r>
      <w:r w:rsidR="004D68DB">
        <w:rPr>
          <w:rFonts w:ascii="Times New Roman" w:hAnsi="Times New Roman"/>
          <w:sz w:val="16"/>
          <w:szCs w:val="16"/>
        </w:rPr>
        <w:t>,</w:t>
      </w:r>
      <w:r w:rsidR="0026480F">
        <w:rPr>
          <w:rFonts w:ascii="Times New Roman" w:hAnsi="Times New Roman"/>
          <w:sz w:val="16"/>
          <w:szCs w:val="16"/>
        </w:rPr>
        <w:t>66</w:t>
      </w:r>
      <w:r w:rsidR="004D68DB">
        <w:rPr>
          <w:rFonts w:ascii="Times New Roman" w:hAnsi="Times New Roman"/>
          <w:sz w:val="16"/>
          <w:szCs w:val="16"/>
        </w:rPr>
        <w:t>9</w:t>
      </w:r>
      <w:r w:rsidR="005D4585">
        <w:rPr>
          <w:rFonts w:ascii="Times New Roman" w:hAnsi="Times New Roman"/>
          <w:sz w:val="16"/>
          <w:szCs w:val="16"/>
        </w:rPr>
        <w:t xml:space="preserve">              7</w:t>
      </w:r>
      <w:r w:rsidR="00ED3EC2">
        <w:rPr>
          <w:rFonts w:ascii="Times New Roman" w:hAnsi="Times New Roman"/>
          <w:sz w:val="16"/>
          <w:szCs w:val="16"/>
        </w:rPr>
        <w:t>01</w:t>
      </w:r>
      <w:r w:rsidR="005D4585">
        <w:rPr>
          <w:rFonts w:ascii="Times New Roman" w:hAnsi="Times New Roman"/>
          <w:sz w:val="16"/>
          <w:szCs w:val="16"/>
        </w:rPr>
        <w:t>,</w:t>
      </w:r>
      <w:r w:rsidR="00ED3EC2">
        <w:rPr>
          <w:rFonts w:ascii="Times New Roman" w:hAnsi="Times New Roman"/>
          <w:sz w:val="16"/>
          <w:szCs w:val="16"/>
        </w:rPr>
        <w:t>30</w:t>
      </w:r>
      <w:r w:rsidR="005D4585">
        <w:rPr>
          <w:rFonts w:ascii="Times New Roman" w:hAnsi="Times New Roman"/>
          <w:sz w:val="16"/>
          <w:szCs w:val="16"/>
        </w:rPr>
        <w:t>6</w:t>
      </w:r>
      <w:r w:rsidR="009A4C91">
        <w:rPr>
          <w:rFonts w:ascii="Times New Roman" w:hAnsi="Times New Roman"/>
          <w:sz w:val="16"/>
          <w:szCs w:val="16"/>
        </w:rPr>
        <w:t xml:space="preserve">         1,097,039</w:t>
      </w:r>
      <w:r w:rsidR="00865CA7">
        <w:rPr>
          <w:rFonts w:ascii="Times New Roman" w:hAnsi="Times New Roman"/>
          <w:sz w:val="16"/>
          <w:szCs w:val="16"/>
        </w:rPr>
        <w:t xml:space="preserve">             705,395</w:t>
      </w:r>
    </w:p>
    <w:p w14:paraId="63133074" w14:textId="77777777" w:rsidR="000028DC" w:rsidRPr="00D473D3" w:rsidRDefault="000028DC" w:rsidP="00E50617">
      <w:pPr>
        <w:rPr>
          <w:rFonts w:ascii="Times New Roman" w:hAnsi="Times New Roman"/>
          <w:sz w:val="18"/>
          <w:szCs w:val="18"/>
        </w:rPr>
      </w:pPr>
    </w:p>
    <w:p w14:paraId="7236CA8C" w14:textId="5E3B5F7E" w:rsidR="000028DC" w:rsidRPr="00D473D3" w:rsidRDefault="000028DC" w:rsidP="000F1213">
      <w:pPr>
        <w:rPr>
          <w:rFonts w:ascii="Times New Roman" w:hAnsi="Times New Roman"/>
          <w:sz w:val="16"/>
          <w:szCs w:val="16"/>
        </w:rPr>
      </w:pPr>
      <w:r w:rsidRPr="00D473D3">
        <w:rPr>
          <w:rFonts w:ascii="Times New Roman" w:hAnsi="Times New Roman"/>
          <w:sz w:val="16"/>
          <w:szCs w:val="16"/>
        </w:rPr>
        <w:t>Total Revenues</w:t>
      </w:r>
      <w:r w:rsidR="00F45537" w:rsidRPr="00D473D3">
        <w:rPr>
          <w:rFonts w:ascii="Times New Roman" w:hAnsi="Times New Roman"/>
          <w:sz w:val="18"/>
          <w:szCs w:val="18"/>
        </w:rPr>
        <w:t xml:space="preserve"> </w:t>
      </w:r>
      <w:r w:rsidR="000F1213" w:rsidRPr="00D473D3">
        <w:rPr>
          <w:rFonts w:ascii="Times New Roman" w:hAnsi="Times New Roman"/>
          <w:sz w:val="18"/>
          <w:szCs w:val="18"/>
        </w:rPr>
        <w:t xml:space="preserve">   </w:t>
      </w:r>
      <w:r w:rsidR="006F0E3E" w:rsidRPr="00D473D3">
        <w:rPr>
          <w:rFonts w:ascii="Times New Roman" w:hAnsi="Times New Roman"/>
          <w:sz w:val="18"/>
          <w:szCs w:val="18"/>
        </w:rPr>
        <w:t xml:space="preserve"> </w:t>
      </w:r>
      <w:r w:rsidR="00B63B9B" w:rsidRPr="00D473D3">
        <w:rPr>
          <w:rFonts w:ascii="Times New Roman" w:hAnsi="Times New Roman"/>
          <w:sz w:val="18"/>
          <w:szCs w:val="18"/>
        </w:rPr>
        <w:t xml:space="preserve">      </w:t>
      </w:r>
      <w:r w:rsidR="000B3F50" w:rsidRPr="00D473D3">
        <w:rPr>
          <w:rFonts w:ascii="Times New Roman" w:hAnsi="Times New Roman"/>
          <w:sz w:val="18"/>
          <w:szCs w:val="18"/>
        </w:rPr>
        <w:t xml:space="preserve">   </w:t>
      </w:r>
      <w:r w:rsidR="00364942">
        <w:rPr>
          <w:rFonts w:ascii="Times New Roman" w:hAnsi="Times New Roman"/>
          <w:sz w:val="18"/>
          <w:szCs w:val="18"/>
        </w:rPr>
        <w:t xml:space="preserve"> </w:t>
      </w:r>
      <w:r w:rsidR="003A7F18" w:rsidRPr="00D473D3">
        <w:rPr>
          <w:rFonts w:ascii="Times New Roman" w:hAnsi="Times New Roman"/>
          <w:sz w:val="16"/>
          <w:szCs w:val="16"/>
        </w:rPr>
        <w:t>$</w:t>
      </w:r>
      <w:r w:rsidR="0026480F">
        <w:rPr>
          <w:rFonts w:ascii="Times New Roman" w:hAnsi="Times New Roman"/>
          <w:sz w:val="16"/>
          <w:szCs w:val="16"/>
        </w:rPr>
        <w:t>1</w:t>
      </w:r>
      <w:r w:rsidR="00044D22">
        <w:rPr>
          <w:rFonts w:ascii="Times New Roman" w:hAnsi="Times New Roman"/>
          <w:sz w:val="16"/>
          <w:szCs w:val="16"/>
        </w:rPr>
        <w:t>16</w:t>
      </w:r>
      <w:r w:rsidR="004D68DB">
        <w:rPr>
          <w:rFonts w:ascii="Times New Roman" w:hAnsi="Times New Roman"/>
          <w:sz w:val="16"/>
          <w:szCs w:val="16"/>
        </w:rPr>
        <w:t>,</w:t>
      </w:r>
      <w:r w:rsidR="00044D22">
        <w:rPr>
          <w:rFonts w:ascii="Times New Roman" w:hAnsi="Times New Roman"/>
          <w:sz w:val="16"/>
          <w:szCs w:val="16"/>
        </w:rPr>
        <w:t>652</w:t>
      </w:r>
      <w:r w:rsidR="004D68DB">
        <w:rPr>
          <w:rFonts w:ascii="Times New Roman" w:hAnsi="Times New Roman"/>
          <w:sz w:val="16"/>
          <w:szCs w:val="16"/>
        </w:rPr>
        <w:t>,</w:t>
      </w:r>
      <w:r w:rsidR="00044D22">
        <w:rPr>
          <w:rFonts w:ascii="Times New Roman" w:hAnsi="Times New Roman"/>
          <w:sz w:val="16"/>
          <w:szCs w:val="16"/>
        </w:rPr>
        <w:t>829</w:t>
      </w:r>
      <w:r w:rsidR="009A4C91">
        <w:rPr>
          <w:rFonts w:ascii="Times New Roman" w:hAnsi="Times New Roman"/>
          <w:sz w:val="16"/>
          <w:szCs w:val="16"/>
        </w:rPr>
        <w:t xml:space="preserve">    </w:t>
      </w:r>
      <w:r w:rsidR="005D4585">
        <w:rPr>
          <w:rFonts w:ascii="Times New Roman" w:hAnsi="Times New Roman"/>
          <w:sz w:val="16"/>
          <w:szCs w:val="16"/>
        </w:rPr>
        <w:t>$1</w:t>
      </w:r>
      <w:r w:rsidR="00044D22">
        <w:rPr>
          <w:rFonts w:ascii="Times New Roman" w:hAnsi="Times New Roman"/>
          <w:sz w:val="16"/>
          <w:szCs w:val="16"/>
        </w:rPr>
        <w:t>18</w:t>
      </w:r>
      <w:r w:rsidR="005D4585">
        <w:rPr>
          <w:rFonts w:ascii="Times New Roman" w:hAnsi="Times New Roman"/>
          <w:sz w:val="16"/>
          <w:szCs w:val="16"/>
        </w:rPr>
        <w:t>,</w:t>
      </w:r>
      <w:r w:rsidR="00364942">
        <w:rPr>
          <w:rFonts w:ascii="Times New Roman" w:hAnsi="Times New Roman"/>
          <w:sz w:val="16"/>
          <w:szCs w:val="16"/>
        </w:rPr>
        <w:t>187</w:t>
      </w:r>
      <w:r w:rsidR="005D4585">
        <w:rPr>
          <w:rFonts w:ascii="Times New Roman" w:hAnsi="Times New Roman"/>
          <w:sz w:val="16"/>
          <w:szCs w:val="16"/>
        </w:rPr>
        <w:t>,</w:t>
      </w:r>
      <w:r w:rsidR="00364942">
        <w:rPr>
          <w:rFonts w:ascii="Times New Roman" w:hAnsi="Times New Roman"/>
          <w:sz w:val="16"/>
          <w:szCs w:val="16"/>
        </w:rPr>
        <w:t>1</w:t>
      </w:r>
      <w:r w:rsidR="00044D22">
        <w:rPr>
          <w:rFonts w:ascii="Times New Roman" w:hAnsi="Times New Roman"/>
          <w:sz w:val="16"/>
          <w:szCs w:val="16"/>
        </w:rPr>
        <w:t>7</w:t>
      </w:r>
      <w:r w:rsidR="00364942">
        <w:rPr>
          <w:rFonts w:ascii="Times New Roman" w:hAnsi="Times New Roman"/>
          <w:sz w:val="16"/>
          <w:szCs w:val="16"/>
        </w:rPr>
        <w:t>0</w:t>
      </w:r>
      <w:r w:rsidR="009A4C91">
        <w:rPr>
          <w:rFonts w:ascii="Times New Roman" w:hAnsi="Times New Roman"/>
          <w:sz w:val="16"/>
          <w:szCs w:val="16"/>
        </w:rPr>
        <w:t xml:space="preserve">   </w:t>
      </w:r>
      <w:r w:rsidR="00D50BBD">
        <w:rPr>
          <w:rFonts w:ascii="Times New Roman" w:hAnsi="Times New Roman"/>
          <w:sz w:val="16"/>
          <w:szCs w:val="16"/>
        </w:rPr>
        <w:t xml:space="preserve"> </w:t>
      </w:r>
      <w:r w:rsidR="009A4C91">
        <w:rPr>
          <w:rFonts w:ascii="Times New Roman" w:hAnsi="Times New Roman"/>
          <w:sz w:val="16"/>
          <w:szCs w:val="16"/>
        </w:rPr>
        <w:t>$123,974,636</w:t>
      </w:r>
      <w:r w:rsidR="00865CA7">
        <w:rPr>
          <w:rFonts w:ascii="Times New Roman" w:hAnsi="Times New Roman"/>
          <w:sz w:val="16"/>
          <w:szCs w:val="16"/>
        </w:rPr>
        <w:t xml:space="preserve">    $129,400,796</w:t>
      </w:r>
    </w:p>
    <w:p w14:paraId="3B055917" w14:textId="77777777" w:rsidR="00B63B9B" w:rsidRDefault="00B63B9B" w:rsidP="00E50617">
      <w:pPr>
        <w:rPr>
          <w:rFonts w:ascii="Times New Roman" w:hAnsi="Times New Roman"/>
          <w:sz w:val="18"/>
          <w:szCs w:val="18"/>
        </w:rPr>
      </w:pPr>
    </w:p>
    <w:p w14:paraId="5737A77D" w14:textId="77777777" w:rsidR="00100FA6" w:rsidRPr="008A6D76" w:rsidRDefault="00A17F25" w:rsidP="008A6D76">
      <w:pPr>
        <w:jc w:val="both"/>
        <w:rPr>
          <w:rFonts w:ascii="Times New Roman" w:hAnsi="Times New Roman"/>
          <w:sz w:val="18"/>
          <w:szCs w:val="18"/>
        </w:rPr>
      </w:pPr>
      <w:r w:rsidRPr="00D60ECC">
        <w:rPr>
          <w:rFonts w:ascii="Times New Roman" w:hAnsi="Times New Roman"/>
          <w:sz w:val="18"/>
          <w:szCs w:val="18"/>
        </w:rPr>
        <w:t xml:space="preserve">The County continues to see </w:t>
      </w:r>
      <w:r w:rsidR="00B91EF1" w:rsidRPr="00D60ECC">
        <w:rPr>
          <w:rFonts w:ascii="Times New Roman" w:hAnsi="Times New Roman"/>
          <w:sz w:val="18"/>
          <w:szCs w:val="18"/>
        </w:rPr>
        <w:t>increase</w:t>
      </w:r>
      <w:r w:rsidR="00D60ECC">
        <w:rPr>
          <w:rFonts w:ascii="Times New Roman" w:hAnsi="Times New Roman"/>
          <w:sz w:val="18"/>
          <w:szCs w:val="18"/>
        </w:rPr>
        <w:t>s</w:t>
      </w:r>
      <w:r w:rsidR="00B91EF1" w:rsidRPr="00D60ECC">
        <w:rPr>
          <w:rFonts w:ascii="Times New Roman" w:hAnsi="Times New Roman"/>
          <w:sz w:val="18"/>
          <w:szCs w:val="18"/>
        </w:rPr>
        <w:t xml:space="preserve"> to </w:t>
      </w:r>
      <w:r w:rsidR="00D60ECC">
        <w:rPr>
          <w:rFonts w:ascii="Times New Roman" w:hAnsi="Times New Roman"/>
          <w:sz w:val="18"/>
          <w:szCs w:val="18"/>
        </w:rPr>
        <w:t>most</w:t>
      </w:r>
      <w:r w:rsidR="00B91EF1" w:rsidRPr="00D60ECC">
        <w:rPr>
          <w:rFonts w:ascii="Times New Roman" w:hAnsi="Times New Roman"/>
          <w:sz w:val="18"/>
          <w:szCs w:val="18"/>
        </w:rPr>
        <w:t xml:space="preserve"> revenue sources, indicating</w:t>
      </w:r>
      <w:r w:rsidR="008A6D76" w:rsidRPr="00D60ECC">
        <w:rPr>
          <w:rFonts w:ascii="Times New Roman" w:hAnsi="Times New Roman"/>
          <w:sz w:val="18"/>
          <w:szCs w:val="18"/>
        </w:rPr>
        <w:t xml:space="preserve"> </w:t>
      </w:r>
      <w:r w:rsidR="00B91EF1" w:rsidRPr="00D60ECC">
        <w:rPr>
          <w:rFonts w:ascii="Times New Roman" w:hAnsi="Times New Roman"/>
          <w:sz w:val="18"/>
          <w:szCs w:val="18"/>
        </w:rPr>
        <w:t>signs of a slow but steady rebound in the local economy</w:t>
      </w:r>
      <w:r w:rsidR="008A6D76" w:rsidRPr="00D60ECC">
        <w:rPr>
          <w:rFonts w:ascii="Times New Roman" w:hAnsi="Times New Roman"/>
          <w:sz w:val="18"/>
          <w:szCs w:val="18"/>
        </w:rPr>
        <w:t xml:space="preserve">. </w:t>
      </w:r>
      <w:r w:rsidR="00B91EF1" w:rsidRPr="00D60ECC">
        <w:rPr>
          <w:rFonts w:ascii="Times New Roman" w:hAnsi="Times New Roman"/>
          <w:sz w:val="18"/>
          <w:szCs w:val="18"/>
        </w:rPr>
        <w:t xml:space="preserve">The County’s 1% sales tax </w:t>
      </w:r>
      <w:r w:rsidR="00AC19E9" w:rsidRPr="00D60ECC">
        <w:rPr>
          <w:rFonts w:ascii="Times New Roman" w:hAnsi="Times New Roman"/>
          <w:sz w:val="18"/>
          <w:szCs w:val="18"/>
        </w:rPr>
        <w:t xml:space="preserve">was increased an additional </w:t>
      </w:r>
      <w:r w:rsidR="008A6D76" w:rsidRPr="00D60ECC">
        <w:rPr>
          <w:rFonts w:ascii="Times New Roman" w:hAnsi="Times New Roman"/>
          <w:sz w:val="18"/>
          <w:szCs w:val="18"/>
        </w:rPr>
        <w:t>1/4</w:t>
      </w:r>
      <w:r w:rsidR="00AC19E9" w:rsidRPr="00D60ECC">
        <w:rPr>
          <w:rFonts w:ascii="Times New Roman" w:hAnsi="Times New Roman"/>
          <w:sz w:val="18"/>
          <w:szCs w:val="18"/>
        </w:rPr>
        <w:t xml:space="preserve">% for a </w:t>
      </w:r>
      <w:proofErr w:type="gramStart"/>
      <w:r w:rsidR="00AC19E9" w:rsidRPr="00D60ECC">
        <w:rPr>
          <w:rFonts w:ascii="Times New Roman" w:hAnsi="Times New Roman"/>
          <w:sz w:val="18"/>
          <w:szCs w:val="18"/>
        </w:rPr>
        <w:t>five year</w:t>
      </w:r>
      <w:proofErr w:type="gramEnd"/>
      <w:r w:rsidR="00AC19E9" w:rsidRPr="00D60ECC">
        <w:rPr>
          <w:rFonts w:ascii="Times New Roman" w:hAnsi="Times New Roman"/>
          <w:sz w:val="18"/>
          <w:szCs w:val="18"/>
        </w:rPr>
        <w:t xml:space="preserve"> period </w:t>
      </w:r>
      <w:r w:rsidR="008A6D76" w:rsidRPr="00D60ECC">
        <w:rPr>
          <w:rFonts w:ascii="Times New Roman" w:hAnsi="Times New Roman"/>
          <w:sz w:val="18"/>
          <w:szCs w:val="18"/>
        </w:rPr>
        <w:t>to provide additional revenue to the General Fund to enable an increase in inmate capacity, more officers and eventually drug counseling</w:t>
      </w:r>
      <w:r w:rsidR="00623BA3" w:rsidRPr="00D60ECC">
        <w:rPr>
          <w:rFonts w:ascii="Times New Roman" w:hAnsi="Times New Roman"/>
          <w:sz w:val="18"/>
          <w:szCs w:val="18"/>
        </w:rPr>
        <w:t xml:space="preserve">.  Income from investments continues to creep up.  While </w:t>
      </w:r>
      <w:r w:rsidR="00473250" w:rsidRPr="00D60ECC">
        <w:rPr>
          <w:rFonts w:ascii="Times New Roman" w:hAnsi="Times New Roman"/>
          <w:sz w:val="18"/>
          <w:szCs w:val="18"/>
        </w:rPr>
        <w:t xml:space="preserve">the overall </w:t>
      </w:r>
      <w:r w:rsidR="003F4777" w:rsidRPr="00D60ECC">
        <w:rPr>
          <w:rFonts w:ascii="Times New Roman" w:hAnsi="Times New Roman"/>
          <w:sz w:val="18"/>
          <w:szCs w:val="18"/>
        </w:rPr>
        <w:t>revenue stream</w:t>
      </w:r>
      <w:r w:rsidR="00473250" w:rsidRPr="00D60ECC">
        <w:rPr>
          <w:rFonts w:ascii="Times New Roman" w:hAnsi="Times New Roman"/>
          <w:sz w:val="18"/>
          <w:szCs w:val="18"/>
        </w:rPr>
        <w:t xml:space="preserve"> </w:t>
      </w:r>
      <w:r w:rsidR="003F4777" w:rsidRPr="00D60ECC">
        <w:rPr>
          <w:rFonts w:ascii="Times New Roman" w:hAnsi="Times New Roman"/>
          <w:sz w:val="18"/>
          <w:szCs w:val="18"/>
        </w:rPr>
        <w:t>remains steady</w:t>
      </w:r>
      <w:r w:rsidR="00623BA3" w:rsidRPr="00D60ECC">
        <w:rPr>
          <w:rFonts w:ascii="Times New Roman" w:hAnsi="Times New Roman"/>
          <w:sz w:val="18"/>
          <w:szCs w:val="18"/>
        </w:rPr>
        <w:t>, t</w:t>
      </w:r>
      <w:r w:rsidR="003F4777" w:rsidRPr="00D60ECC">
        <w:rPr>
          <w:rFonts w:ascii="Times New Roman" w:hAnsi="Times New Roman"/>
          <w:sz w:val="18"/>
          <w:szCs w:val="18"/>
        </w:rPr>
        <w:t>he conservative spending of the</w:t>
      </w:r>
      <w:r w:rsidR="00623BA3" w:rsidRPr="00D60ECC">
        <w:rPr>
          <w:rFonts w:ascii="Times New Roman" w:hAnsi="Times New Roman"/>
          <w:sz w:val="18"/>
          <w:szCs w:val="18"/>
        </w:rPr>
        <w:t xml:space="preserve"> 18 Elected Officials is also </w:t>
      </w:r>
      <w:r w:rsidR="003F4777" w:rsidRPr="00D60ECC">
        <w:rPr>
          <w:rFonts w:ascii="Times New Roman" w:hAnsi="Times New Roman"/>
          <w:sz w:val="18"/>
          <w:szCs w:val="18"/>
        </w:rPr>
        <w:t>to be commended for the County’s current fiscal health.</w:t>
      </w:r>
    </w:p>
    <w:p w14:paraId="0D2141FA" w14:textId="77777777" w:rsidR="00C350F0" w:rsidRPr="00C350F0" w:rsidRDefault="00C350F0" w:rsidP="004269B9">
      <w:pPr>
        <w:jc w:val="both"/>
        <w:rPr>
          <w:rFonts w:ascii="Times New Roman" w:hAnsi="Times New Roman"/>
          <w:sz w:val="14"/>
          <w:szCs w:val="14"/>
        </w:rPr>
      </w:pPr>
    </w:p>
    <w:p w14:paraId="4FECC5F2" w14:textId="77777777" w:rsidR="00140E6E" w:rsidRDefault="00140E6E" w:rsidP="004269B9">
      <w:pPr>
        <w:jc w:val="both"/>
        <w:rPr>
          <w:rFonts w:ascii="Times New Roman" w:hAnsi="Times New Roman"/>
          <w:sz w:val="18"/>
          <w:szCs w:val="18"/>
        </w:rPr>
      </w:pPr>
      <w:r w:rsidRPr="001701E6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 wp14:anchorId="2F7129E3" wp14:editId="20D260A2">
            <wp:extent cx="3749934" cy="1924050"/>
            <wp:effectExtent l="0" t="0" r="0" b="0"/>
            <wp:docPr id="6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72C29C" w14:textId="2A60D8B5" w:rsidR="003F4777" w:rsidRPr="00391D9B" w:rsidRDefault="0034740F" w:rsidP="003F4777">
      <w:pPr>
        <w:rPr>
          <w:rFonts w:ascii="Times New Roman" w:hAnsi="Times New Roman"/>
          <w:sz w:val="18"/>
          <w:szCs w:val="18"/>
        </w:rPr>
      </w:pPr>
      <w:r w:rsidRPr="00D473D3">
        <w:rPr>
          <w:rFonts w:ascii="Times New Roman" w:hAnsi="Times New Roman"/>
          <w:sz w:val="18"/>
          <w:szCs w:val="18"/>
        </w:rPr>
        <w:t xml:space="preserve"> </w:t>
      </w:r>
      <w:r w:rsidR="004D68DB">
        <w:rPr>
          <w:rFonts w:ascii="Times New Roman" w:hAnsi="Times New Roman"/>
          <w:sz w:val="18"/>
          <w:szCs w:val="18"/>
        </w:rPr>
        <w:t>Source:  Portage County 201</w:t>
      </w:r>
      <w:r w:rsidR="00BC0812">
        <w:rPr>
          <w:rFonts w:ascii="Times New Roman" w:hAnsi="Times New Roman"/>
          <w:sz w:val="18"/>
          <w:szCs w:val="18"/>
        </w:rPr>
        <w:t>9</w:t>
      </w:r>
      <w:r w:rsidR="003F4777" w:rsidRPr="00391D9B">
        <w:rPr>
          <w:rFonts w:ascii="Times New Roman" w:hAnsi="Times New Roman"/>
          <w:sz w:val="18"/>
          <w:szCs w:val="18"/>
        </w:rPr>
        <w:t xml:space="preserve"> CAFR, page number</w:t>
      </w:r>
      <w:r w:rsidR="003F4777" w:rsidRPr="005D4585">
        <w:rPr>
          <w:rFonts w:ascii="Times New Roman" w:hAnsi="Times New Roman"/>
          <w:sz w:val="18"/>
          <w:szCs w:val="18"/>
        </w:rPr>
        <w:t>: S12</w:t>
      </w:r>
      <w:r w:rsidR="003F4777" w:rsidRPr="00391D9B">
        <w:rPr>
          <w:rFonts w:ascii="Times New Roman" w:hAnsi="Times New Roman"/>
          <w:sz w:val="18"/>
          <w:szCs w:val="18"/>
        </w:rPr>
        <w:t xml:space="preserve"> </w:t>
      </w:r>
    </w:p>
    <w:p w14:paraId="52A0B183" w14:textId="77777777" w:rsidR="0094301F" w:rsidRPr="004A3BD3" w:rsidRDefault="0094301F" w:rsidP="00853599">
      <w:pPr>
        <w:jc w:val="center"/>
        <w:rPr>
          <w:rFonts w:ascii="Times New Roman" w:hAnsi="Times New Roman"/>
          <w:sz w:val="18"/>
          <w:szCs w:val="18"/>
        </w:rPr>
      </w:pPr>
      <w:r w:rsidRPr="004A3BD3">
        <w:rPr>
          <w:rFonts w:ascii="Times New Roman" w:hAnsi="Times New Roman"/>
          <w:sz w:val="18"/>
          <w:szCs w:val="18"/>
        </w:rPr>
        <w:t>Portage County, Ohio</w:t>
      </w:r>
    </w:p>
    <w:p w14:paraId="79C6DC6E" w14:textId="77777777" w:rsidR="00DB17F0" w:rsidRPr="004A3BD3" w:rsidRDefault="0094301F" w:rsidP="00853599">
      <w:pPr>
        <w:jc w:val="center"/>
        <w:rPr>
          <w:rFonts w:ascii="Times New Roman" w:hAnsi="Times New Roman"/>
          <w:sz w:val="18"/>
          <w:szCs w:val="18"/>
        </w:rPr>
      </w:pPr>
      <w:r w:rsidRPr="004A3BD3">
        <w:rPr>
          <w:rFonts w:ascii="Times New Roman" w:hAnsi="Times New Roman"/>
          <w:sz w:val="18"/>
          <w:szCs w:val="18"/>
        </w:rPr>
        <w:t xml:space="preserve">Principal Employers </w:t>
      </w:r>
    </w:p>
    <w:p w14:paraId="5D03731A" w14:textId="77777777" w:rsidR="0094301F" w:rsidRPr="004A3BD3" w:rsidRDefault="004A3BD3" w:rsidP="00853599">
      <w:pPr>
        <w:jc w:val="center"/>
        <w:rPr>
          <w:rFonts w:ascii="Times New Roman" w:hAnsi="Times New Roman"/>
          <w:sz w:val="18"/>
          <w:szCs w:val="18"/>
        </w:rPr>
      </w:pPr>
      <w:r w:rsidRPr="004A3BD3">
        <w:rPr>
          <w:rFonts w:ascii="Times New Roman" w:hAnsi="Times New Roman"/>
          <w:sz w:val="18"/>
          <w:szCs w:val="18"/>
        </w:rPr>
        <w:t>Current</w:t>
      </w:r>
      <w:r w:rsidR="00DB17F0" w:rsidRPr="004A3BD3">
        <w:rPr>
          <w:rFonts w:ascii="Times New Roman" w:hAnsi="Times New Roman"/>
          <w:sz w:val="18"/>
          <w:szCs w:val="18"/>
        </w:rPr>
        <w:t xml:space="preserve"> Year </w:t>
      </w:r>
    </w:p>
    <w:p w14:paraId="6863921F" w14:textId="77777777" w:rsidR="0094301F" w:rsidRPr="00B44404" w:rsidRDefault="00B44404" w:rsidP="0094301F">
      <w:pPr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Percent of Total</w:t>
      </w:r>
    </w:p>
    <w:p w14:paraId="4EE99BC2" w14:textId="77777777" w:rsidR="00DB17F0" w:rsidRPr="00B44404" w:rsidRDefault="00DB17F0" w:rsidP="0094301F">
      <w:pPr>
        <w:rPr>
          <w:rFonts w:ascii="Times New Roman" w:hAnsi="Times New Roman"/>
          <w:sz w:val="18"/>
          <w:szCs w:val="18"/>
        </w:rPr>
      </w:pPr>
      <w:r w:rsidRPr="00D51BF0">
        <w:rPr>
          <w:rFonts w:ascii="Times New Roman" w:hAnsi="Times New Roman"/>
          <w:sz w:val="18"/>
          <w:szCs w:val="18"/>
          <w:u w:val="single"/>
        </w:rPr>
        <w:t xml:space="preserve">Employer                             </w:t>
      </w:r>
      <w:r w:rsidR="00B44404" w:rsidRPr="00D51BF0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B44404" w:rsidRPr="00B44404">
        <w:rPr>
          <w:rFonts w:ascii="Times New Roman" w:hAnsi="Times New Roman"/>
          <w:sz w:val="18"/>
          <w:szCs w:val="18"/>
        </w:rPr>
        <w:t xml:space="preserve">      </w:t>
      </w:r>
      <w:r w:rsidRPr="00B44404">
        <w:rPr>
          <w:rFonts w:ascii="Times New Roman" w:hAnsi="Times New Roman"/>
          <w:sz w:val="18"/>
          <w:szCs w:val="18"/>
        </w:rPr>
        <w:t xml:space="preserve">      </w:t>
      </w:r>
      <w:r w:rsidRPr="00D51BF0">
        <w:rPr>
          <w:rFonts w:ascii="Times New Roman" w:hAnsi="Times New Roman"/>
          <w:sz w:val="18"/>
          <w:szCs w:val="18"/>
          <w:u w:val="single"/>
        </w:rPr>
        <w:t>Employees</w:t>
      </w:r>
      <w:r w:rsidR="00E723C0" w:rsidRPr="00B44404">
        <w:rPr>
          <w:rFonts w:ascii="Times New Roman" w:hAnsi="Times New Roman"/>
          <w:sz w:val="18"/>
          <w:szCs w:val="18"/>
        </w:rPr>
        <w:t xml:space="preserve"> </w:t>
      </w:r>
      <w:r w:rsidRPr="00B44404">
        <w:rPr>
          <w:rFonts w:ascii="Times New Roman" w:hAnsi="Times New Roman"/>
          <w:sz w:val="18"/>
          <w:szCs w:val="18"/>
        </w:rPr>
        <w:t xml:space="preserve"> </w:t>
      </w:r>
      <w:r w:rsidR="00E723C0" w:rsidRPr="00B44404">
        <w:rPr>
          <w:rFonts w:ascii="Times New Roman" w:hAnsi="Times New Roman"/>
          <w:sz w:val="18"/>
          <w:szCs w:val="18"/>
        </w:rPr>
        <w:t xml:space="preserve">   </w:t>
      </w:r>
      <w:r w:rsidRPr="00B44404">
        <w:rPr>
          <w:rFonts w:ascii="Times New Roman" w:hAnsi="Times New Roman"/>
          <w:sz w:val="18"/>
          <w:szCs w:val="18"/>
        </w:rPr>
        <w:t xml:space="preserve"> </w:t>
      </w:r>
      <w:r w:rsidR="00B44404">
        <w:rPr>
          <w:rFonts w:ascii="Times New Roman" w:hAnsi="Times New Roman"/>
          <w:sz w:val="18"/>
          <w:szCs w:val="18"/>
        </w:rPr>
        <w:t xml:space="preserve">       </w:t>
      </w:r>
      <w:r w:rsidRPr="00D51BF0">
        <w:rPr>
          <w:rFonts w:ascii="Times New Roman" w:hAnsi="Times New Roman"/>
          <w:sz w:val="18"/>
          <w:szCs w:val="18"/>
          <w:u w:val="single"/>
        </w:rPr>
        <w:t xml:space="preserve">County </w:t>
      </w:r>
      <w:r w:rsidR="00B44404" w:rsidRPr="00D51BF0">
        <w:rPr>
          <w:rFonts w:ascii="Times New Roman" w:hAnsi="Times New Roman"/>
          <w:sz w:val="18"/>
          <w:szCs w:val="18"/>
          <w:u w:val="single"/>
        </w:rPr>
        <w:t>E</w:t>
      </w:r>
      <w:r w:rsidRPr="00D51BF0">
        <w:rPr>
          <w:rFonts w:ascii="Times New Roman" w:hAnsi="Times New Roman"/>
          <w:sz w:val="18"/>
          <w:szCs w:val="18"/>
          <w:u w:val="single"/>
        </w:rPr>
        <w:t>mployment</w:t>
      </w:r>
    </w:p>
    <w:p w14:paraId="73093BEA" w14:textId="11C5BA05" w:rsidR="0094301F" w:rsidRPr="00B44404" w:rsidRDefault="00D51BF0" w:rsidP="009430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94301F" w:rsidRPr="00B44404">
        <w:rPr>
          <w:rFonts w:ascii="Times New Roman" w:hAnsi="Times New Roman"/>
          <w:sz w:val="18"/>
          <w:szCs w:val="18"/>
        </w:rPr>
        <w:t xml:space="preserve">Kent State </w:t>
      </w:r>
      <w:r w:rsidR="00B44404" w:rsidRPr="00B44404">
        <w:rPr>
          <w:rFonts w:ascii="Times New Roman" w:hAnsi="Times New Roman"/>
          <w:sz w:val="18"/>
          <w:szCs w:val="18"/>
        </w:rPr>
        <w:t>University</w:t>
      </w:r>
      <w:r w:rsidR="0094301F" w:rsidRPr="00B44404">
        <w:rPr>
          <w:rFonts w:ascii="Times New Roman" w:hAnsi="Times New Roman"/>
          <w:sz w:val="18"/>
          <w:szCs w:val="18"/>
        </w:rPr>
        <w:t xml:space="preserve">        </w:t>
      </w:r>
      <w:r w:rsidR="0094301F" w:rsidRPr="00B44404">
        <w:rPr>
          <w:rFonts w:ascii="Times New Roman" w:hAnsi="Times New Roman"/>
          <w:sz w:val="18"/>
          <w:szCs w:val="18"/>
        </w:rPr>
        <w:tab/>
      </w:r>
      <w:r w:rsidR="00E723C0" w:rsidRPr="00B44404">
        <w:rPr>
          <w:rFonts w:ascii="Times New Roman" w:hAnsi="Times New Roman"/>
          <w:sz w:val="18"/>
          <w:szCs w:val="18"/>
        </w:rPr>
        <w:t xml:space="preserve">          </w:t>
      </w:r>
      <w:r w:rsidR="00B44404">
        <w:rPr>
          <w:rFonts w:ascii="Times New Roman" w:hAnsi="Times New Roman"/>
          <w:sz w:val="18"/>
          <w:szCs w:val="18"/>
        </w:rPr>
        <w:t xml:space="preserve">     </w:t>
      </w:r>
      <w:r w:rsidR="00E723C0" w:rsidRPr="00B44404">
        <w:rPr>
          <w:rFonts w:ascii="Times New Roman" w:hAnsi="Times New Roman"/>
          <w:sz w:val="18"/>
          <w:szCs w:val="18"/>
        </w:rPr>
        <w:t xml:space="preserve"> </w:t>
      </w:r>
      <w:r w:rsidR="00875C7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875C7E">
        <w:rPr>
          <w:rFonts w:ascii="Times New Roman" w:hAnsi="Times New Roman"/>
          <w:sz w:val="18"/>
          <w:szCs w:val="18"/>
        </w:rPr>
        <w:t>3</w:t>
      </w:r>
      <w:r w:rsidR="0094301F" w:rsidRPr="00B44404">
        <w:rPr>
          <w:rFonts w:ascii="Times New Roman" w:hAnsi="Times New Roman"/>
          <w:sz w:val="18"/>
          <w:szCs w:val="18"/>
        </w:rPr>
        <w:t>,</w:t>
      </w:r>
      <w:r w:rsidR="00ED3EC2">
        <w:rPr>
          <w:rFonts w:ascii="Times New Roman" w:hAnsi="Times New Roman"/>
          <w:sz w:val="18"/>
          <w:szCs w:val="18"/>
        </w:rPr>
        <w:t>1</w:t>
      </w:r>
      <w:r w:rsidR="00583479">
        <w:rPr>
          <w:rFonts w:ascii="Times New Roman" w:hAnsi="Times New Roman"/>
          <w:sz w:val="18"/>
          <w:szCs w:val="18"/>
        </w:rPr>
        <w:t>5</w:t>
      </w:r>
      <w:r w:rsidR="00875C7E">
        <w:rPr>
          <w:rFonts w:ascii="Times New Roman" w:hAnsi="Times New Roman"/>
          <w:sz w:val="18"/>
          <w:szCs w:val="18"/>
        </w:rPr>
        <w:t>0</w:t>
      </w:r>
      <w:r w:rsidR="0094301F" w:rsidRPr="00B44404">
        <w:rPr>
          <w:rFonts w:ascii="Times New Roman" w:hAnsi="Times New Roman"/>
          <w:sz w:val="18"/>
          <w:szCs w:val="18"/>
        </w:rPr>
        <w:t xml:space="preserve">  </w:t>
      </w:r>
      <w:r w:rsidR="0094301F" w:rsidRPr="00B44404">
        <w:rPr>
          <w:rFonts w:ascii="Times New Roman" w:hAnsi="Times New Roman"/>
          <w:sz w:val="18"/>
          <w:szCs w:val="18"/>
        </w:rPr>
        <w:tab/>
      </w:r>
      <w:proofErr w:type="gramEnd"/>
      <w:r w:rsidR="0094301F" w:rsidRPr="00B44404">
        <w:rPr>
          <w:rFonts w:ascii="Times New Roman" w:hAnsi="Times New Roman"/>
          <w:sz w:val="18"/>
          <w:szCs w:val="18"/>
        </w:rPr>
        <w:tab/>
      </w:r>
      <w:r w:rsidR="00B44404" w:rsidRPr="00B44404">
        <w:rPr>
          <w:rFonts w:ascii="Times New Roman" w:hAnsi="Times New Roman"/>
          <w:sz w:val="18"/>
          <w:szCs w:val="18"/>
        </w:rPr>
        <w:t xml:space="preserve">   </w:t>
      </w:r>
      <w:r w:rsidR="0094301F" w:rsidRPr="00B44404">
        <w:rPr>
          <w:rFonts w:ascii="Times New Roman" w:hAnsi="Times New Roman"/>
          <w:sz w:val="18"/>
          <w:szCs w:val="18"/>
        </w:rPr>
        <w:t xml:space="preserve">     </w:t>
      </w:r>
      <w:r w:rsidR="00C706FC">
        <w:rPr>
          <w:rFonts w:ascii="Times New Roman" w:hAnsi="Times New Roman"/>
          <w:sz w:val="18"/>
          <w:szCs w:val="18"/>
        </w:rPr>
        <w:t>3</w:t>
      </w:r>
      <w:r w:rsidR="0094301F" w:rsidRPr="00B44404">
        <w:rPr>
          <w:rFonts w:ascii="Times New Roman" w:hAnsi="Times New Roman"/>
          <w:sz w:val="18"/>
          <w:szCs w:val="18"/>
        </w:rPr>
        <w:t>.</w:t>
      </w:r>
      <w:r w:rsidR="00163337">
        <w:rPr>
          <w:rFonts w:ascii="Times New Roman" w:hAnsi="Times New Roman"/>
          <w:sz w:val="18"/>
          <w:szCs w:val="18"/>
        </w:rPr>
        <w:t>85</w:t>
      </w:r>
      <w:r w:rsidR="0094301F" w:rsidRPr="00B44404">
        <w:rPr>
          <w:rFonts w:ascii="Times New Roman" w:hAnsi="Times New Roman"/>
          <w:sz w:val="18"/>
          <w:szCs w:val="18"/>
        </w:rPr>
        <w:t>%</w:t>
      </w:r>
    </w:p>
    <w:p w14:paraId="444C6310" w14:textId="2558607E" w:rsidR="0094301F" w:rsidRPr="00B44404" w:rsidRDefault="00D51BF0" w:rsidP="009430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75C7E">
        <w:rPr>
          <w:rFonts w:ascii="Times New Roman" w:hAnsi="Times New Roman"/>
          <w:sz w:val="18"/>
          <w:szCs w:val="18"/>
        </w:rPr>
        <w:t xml:space="preserve">UH </w:t>
      </w:r>
      <w:r w:rsidR="0094301F" w:rsidRPr="00B44404">
        <w:rPr>
          <w:rFonts w:ascii="Times New Roman" w:hAnsi="Times New Roman"/>
          <w:sz w:val="18"/>
          <w:szCs w:val="18"/>
        </w:rPr>
        <w:t>Hospital</w:t>
      </w:r>
      <w:r w:rsidR="00ED3EC2">
        <w:rPr>
          <w:rFonts w:ascii="Times New Roman" w:hAnsi="Times New Roman"/>
          <w:sz w:val="18"/>
          <w:szCs w:val="18"/>
        </w:rPr>
        <w:t xml:space="preserve"> Portage Medical Center</w:t>
      </w:r>
      <w:r w:rsidR="00B44404">
        <w:rPr>
          <w:rFonts w:ascii="Times New Roman" w:hAnsi="Times New Roman"/>
          <w:sz w:val="18"/>
          <w:szCs w:val="18"/>
        </w:rPr>
        <w:t xml:space="preserve"> </w:t>
      </w:r>
      <w:r w:rsidR="00E723C0" w:rsidRPr="00B44404">
        <w:rPr>
          <w:rFonts w:ascii="Times New Roman" w:hAnsi="Times New Roman"/>
          <w:sz w:val="18"/>
          <w:szCs w:val="18"/>
        </w:rPr>
        <w:t xml:space="preserve"> </w:t>
      </w:r>
      <w:r w:rsidR="00875C7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4301F" w:rsidRPr="00B44404">
        <w:rPr>
          <w:rFonts w:ascii="Times New Roman" w:hAnsi="Times New Roman"/>
          <w:sz w:val="18"/>
          <w:szCs w:val="18"/>
        </w:rPr>
        <w:t>1,</w:t>
      </w:r>
      <w:r w:rsidR="00ED3EC2">
        <w:rPr>
          <w:rFonts w:ascii="Times New Roman" w:hAnsi="Times New Roman"/>
          <w:sz w:val="18"/>
          <w:szCs w:val="18"/>
        </w:rPr>
        <w:t>537</w:t>
      </w:r>
      <w:r w:rsidR="0094301F" w:rsidRPr="00B44404">
        <w:rPr>
          <w:rFonts w:ascii="Times New Roman" w:hAnsi="Times New Roman"/>
          <w:sz w:val="18"/>
          <w:szCs w:val="18"/>
        </w:rPr>
        <w:t xml:space="preserve">  </w:t>
      </w:r>
      <w:r w:rsidR="0094301F" w:rsidRPr="00B44404">
        <w:rPr>
          <w:rFonts w:ascii="Times New Roman" w:hAnsi="Times New Roman"/>
          <w:sz w:val="18"/>
          <w:szCs w:val="18"/>
        </w:rPr>
        <w:tab/>
      </w:r>
      <w:proofErr w:type="gramEnd"/>
      <w:r w:rsidR="0094301F" w:rsidRPr="00B44404">
        <w:rPr>
          <w:rFonts w:ascii="Times New Roman" w:hAnsi="Times New Roman"/>
          <w:sz w:val="18"/>
          <w:szCs w:val="18"/>
        </w:rPr>
        <w:tab/>
        <w:t xml:space="preserve">   </w:t>
      </w:r>
      <w:r w:rsidR="00B44404" w:rsidRPr="00B44404">
        <w:rPr>
          <w:rFonts w:ascii="Times New Roman" w:hAnsi="Times New Roman"/>
          <w:sz w:val="18"/>
          <w:szCs w:val="18"/>
        </w:rPr>
        <w:t xml:space="preserve">   </w:t>
      </w:r>
      <w:r w:rsidR="0094301F" w:rsidRPr="00B44404">
        <w:rPr>
          <w:rFonts w:ascii="Times New Roman" w:hAnsi="Times New Roman"/>
          <w:sz w:val="18"/>
          <w:szCs w:val="18"/>
        </w:rPr>
        <w:t xml:space="preserve">  1.</w:t>
      </w:r>
      <w:r w:rsidR="00C706FC">
        <w:rPr>
          <w:rFonts w:ascii="Times New Roman" w:hAnsi="Times New Roman"/>
          <w:sz w:val="18"/>
          <w:szCs w:val="18"/>
        </w:rPr>
        <w:t>8</w:t>
      </w:r>
      <w:r w:rsidR="00163337">
        <w:rPr>
          <w:rFonts w:ascii="Times New Roman" w:hAnsi="Times New Roman"/>
          <w:sz w:val="18"/>
          <w:szCs w:val="18"/>
        </w:rPr>
        <w:t>8</w:t>
      </w:r>
    </w:p>
    <w:p w14:paraId="15E43C99" w14:textId="3617E21B" w:rsidR="00163337" w:rsidRDefault="00D51BF0" w:rsidP="009430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94301F" w:rsidRPr="00B44404">
        <w:rPr>
          <w:rFonts w:ascii="Times New Roman" w:hAnsi="Times New Roman"/>
          <w:sz w:val="18"/>
          <w:szCs w:val="18"/>
        </w:rPr>
        <w:t xml:space="preserve">Portage County </w:t>
      </w:r>
      <w:r w:rsidR="0094301F" w:rsidRPr="00B44404">
        <w:rPr>
          <w:rFonts w:ascii="Times New Roman" w:hAnsi="Times New Roman"/>
          <w:sz w:val="18"/>
          <w:szCs w:val="18"/>
        </w:rPr>
        <w:tab/>
      </w:r>
      <w:r w:rsidR="0094301F" w:rsidRPr="00B44404">
        <w:rPr>
          <w:rFonts w:ascii="Times New Roman" w:hAnsi="Times New Roman"/>
          <w:sz w:val="18"/>
          <w:szCs w:val="18"/>
        </w:rPr>
        <w:tab/>
      </w:r>
      <w:r w:rsidR="00E723C0" w:rsidRPr="00B44404">
        <w:rPr>
          <w:rFonts w:ascii="Times New Roman" w:hAnsi="Times New Roman"/>
          <w:sz w:val="18"/>
          <w:szCs w:val="18"/>
        </w:rPr>
        <w:t xml:space="preserve">          </w:t>
      </w:r>
      <w:r w:rsidR="00B44404">
        <w:rPr>
          <w:rFonts w:ascii="Times New Roman" w:hAnsi="Times New Roman"/>
          <w:sz w:val="18"/>
          <w:szCs w:val="18"/>
        </w:rPr>
        <w:t xml:space="preserve">     </w:t>
      </w:r>
      <w:r w:rsidR="00E723C0" w:rsidRPr="00B44404">
        <w:rPr>
          <w:rFonts w:ascii="Times New Roman" w:hAnsi="Times New Roman"/>
          <w:sz w:val="18"/>
          <w:szCs w:val="18"/>
        </w:rPr>
        <w:t xml:space="preserve"> </w:t>
      </w:r>
      <w:r w:rsidR="00875C7E">
        <w:rPr>
          <w:rFonts w:ascii="Times New Roman" w:hAnsi="Times New Roman"/>
          <w:sz w:val="18"/>
          <w:szCs w:val="18"/>
        </w:rPr>
        <w:t xml:space="preserve"> </w:t>
      </w:r>
      <w:r w:rsidR="0094301F" w:rsidRPr="00B44404">
        <w:rPr>
          <w:rFonts w:ascii="Times New Roman" w:hAnsi="Times New Roman"/>
          <w:sz w:val="18"/>
          <w:szCs w:val="18"/>
        </w:rPr>
        <w:t>1,</w:t>
      </w:r>
      <w:r w:rsidR="00875C7E">
        <w:rPr>
          <w:rFonts w:ascii="Times New Roman" w:hAnsi="Times New Roman"/>
          <w:sz w:val="18"/>
          <w:szCs w:val="18"/>
        </w:rPr>
        <w:t>0</w:t>
      </w:r>
      <w:r w:rsidR="008B2E27">
        <w:rPr>
          <w:rFonts w:ascii="Times New Roman" w:hAnsi="Times New Roman"/>
          <w:sz w:val="18"/>
          <w:szCs w:val="18"/>
        </w:rPr>
        <w:t>89</w:t>
      </w:r>
      <w:r w:rsidR="0094301F" w:rsidRPr="00B44404">
        <w:rPr>
          <w:rFonts w:ascii="Times New Roman" w:hAnsi="Times New Roman"/>
          <w:sz w:val="18"/>
          <w:szCs w:val="18"/>
        </w:rPr>
        <w:t xml:space="preserve">    </w:t>
      </w:r>
      <w:r w:rsidR="0094301F" w:rsidRPr="00B44404">
        <w:rPr>
          <w:rFonts w:ascii="Times New Roman" w:hAnsi="Times New Roman"/>
          <w:sz w:val="18"/>
          <w:szCs w:val="18"/>
        </w:rPr>
        <w:tab/>
      </w:r>
      <w:r w:rsidR="0094301F" w:rsidRPr="00B44404">
        <w:rPr>
          <w:rFonts w:ascii="Times New Roman" w:hAnsi="Times New Roman"/>
          <w:sz w:val="18"/>
          <w:szCs w:val="18"/>
        </w:rPr>
        <w:tab/>
        <w:t xml:space="preserve">    </w:t>
      </w:r>
      <w:r w:rsidR="00B44404" w:rsidRPr="00B44404">
        <w:rPr>
          <w:rFonts w:ascii="Times New Roman" w:hAnsi="Times New Roman"/>
          <w:sz w:val="18"/>
          <w:szCs w:val="18"/>
        </w:rPr>
        <w:t xml:space="preserve">   </w:t>
      </w:r>
      <w:r w:rsidR="00875C7E">
        <w:rPr>
          <w:rFonts w:ascii="Times New Roman" w:hAnsi="Times New Roman"/>
          <w:sz w:val="18"/>
          <w:szCs w:val="18"/>
        </w:rPr>
        <w:t xml:space="preserve"> 1.</w:t>
      </w:r>
      <w:r w:rsidR="008B2E27">
        <w:rPr>
          <w:rFonts w:ascii="Times New Roman" w:hAnsi="Times New Roman"/>
          <w:sz w:val="18"/>
          <w:szCs w:val="18"/>
        </w:rPr>
        <w:t>3</w:t>
      </w:r>
      <w:r w:rsidR="00163337">
        <w:rPr>
          <w:rFonts w:ascii="Times New Roman" w:hAnsi="Times New Roman"/>
          <w:sz w:val="18"/>
          <w:szCs w:val="18"/>
        </w:rPr>
        <w:t>3</w:t>
      </w:r>
    </w:p>
    <w:p w14:paraId="15DDED8C" w14:textId="27048177" w:rsidR="00583479" w:rsidRDefault="00583479" w:rsidP="009430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ED3EC2">
        <w:rPr>
          <w:rFonts w:ascii="Times New Roman" w:hAnsi="Times New Roman"/>
          <w:sz w:val="18"/>
          <w:szCs w:val="18"/>
        </w:rPr>
        <w:t>Kent City School District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ED3EC2">
        <w:rPr>
          <w:rFonts w:ascii="Times New Roman" w:hAnsi="Times New Roman"/>
          <w:sz w:val="18"/>
          <w:szCs w:val="18"/>
        </w:rPr>
        <w:t>585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C706FC">
        <w:rPr>
          <w:rFonts w:ascii="Times New Roman" w:hAnsi="Times New Roman"/>
          <w:sz w:val="18"/>
          <w:szCs w:val="18"/>
        </w:rPr>
        <w:t>0.</w:t>
      </w:r>
      <w:r>
        <w:rPr>
          <w:rFonts w:ascii="Times New Roman" w:hAnsi="Times New Roman"/>
          <w:sz w:val="18"/>
          <w:szCs w:val="18"/>
        </w:rPr>
        <w:t>7</w:t>
      </w:r>
      <w:r w:rsidR="00163337">
        <w:rPr>
          <w:rFonts w:ascii="Times New Roman" w:hAnsi="Times New Roman"/>
          <w:sz w:val="18"/>
          <w:szCs w:val="18"/>
        </w:rPr>
        <w:t>1</w:t>
      </w:r>
    </w:p>
    <w:p w14:paraId="7DEEE18E" w14:textId="379F2417" w:rsidR="00583479" w:rsidRPr="00B44404" w:rsidRDefault="00583479" w:rsidP="005834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B2E27">
        <w:rPr>
          <w:rFonts w:ascii="Times New Roman" w:hAnsi="Times New Roman"/>
          <w:sz w:val="18"/>
          <w:szCs w:val="18"/>
        </w:rPr>
        <w:t xml:space="preserve">East Manufacturing Corporation </w:t>
      </w:r>
      <w:r w:rsidRPr="00B44404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="00ED3EC2">
        <w:rPr>
          <w:rFonts w:ascii="Times New Roman" w:hAnsi="Times New Roman"/>
          <w:sz w:val="18"/>
          <w:szCs w:val="18"/>
        </w:rPr>
        <w:t>5</w:t>
      </w:r>
      <w:r w:rsidR="008B2E27">
        <w:rPr>
          <w:rFonts w:ascii="Times New Roman" w:hAnsi="Times New Roman"/>
          <w:sz w:val="18"/>
          <w:szCs w:val="18"/>
        </w:rPr>
        <w:t>83</w:t>
      </w:r>
      <w:r w:rsidRPr="00B44404">
        <w:rPr>
          <w:rFonts w:ascii="Times New Roman" w:hAnsi="Times New Roman"/>
          <w:sz w:val="18"/>
          <w:szCs w:val="18"/>
        </w:rPr>
        <w:tab/>
      </w:r>
      <w:r w:rsidRPr="00B44404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C706FC">
        <w:rPr>
          <w:rFonts w:ascii="Times New Roman" w:hAnsi="Times New Roman"/>
          <w:sz w:val="18"/>
          <w:szCs w:val="18"/>
        </w:rPr>
        <w:t>0.</w:t>
      </w:r>
      <w:r w:rsidR="008B2E27">
        <w:rPr>
          <w:rFonts w:ascii="Times New Roman" w:hAnsi="Times New Roman"/>
          <w:sz w:val="18"/>
          <w:szCs w:val="18"/>
        </w:rPr>
        <w:t>7</w:t>
      </w:r>
      <w:r w:rsidR="00163337">
        <w:rPr>
          <w:rFonts w:ascii="Times New Roman" w:hAnsi="Times New Roman"/>
          <w:sz w:val="18"/>
          <w:szCs w:val="18"/>
        </w:rPr>
        <w:t>1</w:t>
      </w:r>
      <w:r w:rsidRPr="00B44404">
        <w:rPr>
          <w:rFonts w:ascii="Times New Roman" w:hAnsi="Times New Roman"/>
          <w:sz w:val="18"/>
          <w:szCs w:val="18"/>
        </w:rPr>
        <w:tab/>
      </w:r>
    </w:p>
    <w:p w14:paraId="505012A6" w14:textId="6205A1DE" w:rsidR="00583479" w:rsidRPr="00B44404" w:rsidRDefault="00583479" w:rsidP="005834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B2E27">
        <w:rPr>
          <w:rFonts w:ascii="Times New Roman" w:hAnsi="Times New Roman"/>
          <w:sz w:val="18"/>
          <w:szCs w:val="18"/>
        </w:rPr>
        <w:t>Parker-Hannifin -Kent &amp; Ravenna</w:t>
      </w:r>
      <w:r w:rsidRPr="00B444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ED3EC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>5</w:t>
      </w:r>
      <w:r w:rsidR="008B2E27">
        <w:rPr>
          <w:rFonts w:ascii="Times New Roman" w:hAnsi="Times New Roman"/>
          <w:sz w:val="18"/>
          <w:szCs w:val="18"/>
        </w:rPr>
        <w:t>0</w:t>
      </w:r>
      <w:r w:rsidRPr="00B44404">
        <w:rPr>
          <w:rFonts w:ascii="Times New Roman" w:hAnsi="Times New Roman"/>
          <w:sz w:val="18"/>
          <w:szCs w:val="18"/>
        </w:rPr>
        <w:t>0</w:t>
      </w:r>
      <w:r w:rsidRPr="00B44404">
        <w:rPr>
          <w:rFonts w:ascii="Times New Roman" w:hAnsi="Times New Roman"/>
          <w:sz w:val="18"/>
          <w:szCs w:val="18"/>
        </w:rPr>
        <w:tab/>
      </w:r>
      <w:r w:rsidRPr="00B44404">
        <w:rPr>
          <w:rFonts w:ascii="Times New Roman" w:hAnsi="Times New Roman"/>
          <w:sz w:val="18"/>
          <w:szCs w:val="18"/>
        </w:rPr>
        <w:tab/>
        <w:t xml:space="preserve">        </w:t>
      </w:r>
      <w:r w:rsidR="00C706FC">
        <w:rPr>
          <w:rFonts w:ascii="Times New Roman" w:hAnsi="Times New Roman"/>
          <w:sz w:val="18"/>
          <w:szCs w:val="18"/>
        </w:rPr>
        <w:t>0.6</w:t>
      </w:r>
      <w:r w:rsidR="00163337">
        <w:rPr>
          <w:rFonts w:ascii="Times New Roman" w:hAnsi="Times New Roman"/>
          <w:sz w:val="18"/>
          <w:szCs w:val="18"/>
        </w:rPr>
        <w:t>1</w:t>
      </w:r>
    </w:p>
    <w:p w14:paraId="2AE85322" w14:textId="60EA9598" w:rsidR="00583479" w:rsidRDefault="00583479" w:rsidP="009430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B2E27">
        <w:rPr>
          <w:rFonts w:ascii="Times New Roman" w:hAnsi="Times New Roman"/>
          <w:sz w:val="18"/>
          <w:szCs w:val="18"/>
        </w:rPr>
        <w:t>Ravenna City School District</w:t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8B2E27">
        <w:rPr>
          <w:rFonts w:ascii="Times New Roman" w:hAnsi="Times New Roman"/>
          <w:sz w:val="18"/>
          <w:szCs w:val="18"/>
        </w:rPr>
        <w:t>499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C706FC">
        <w:rPr>
          <w:rFonts w:ascii="Times New Roman" w:hAnsi="Times New Roman"/>
          <w:sz w:val="18"/>
          <w:szCs w:val="18"/>
        </w:rPr>
        <w:t>0.</w:t>
      </w:r>
      <w:r w:rsidR="00163337">
        <w:rPr>
          <w:rFonts w:ascii="Times New Roman" w:hAnsi="Times New Roman"/>
          <w:sz w:val="18"/>
          <w:szCs w:val="18"/>
        </w:rPr>
        <w:t>61</w:t>
      </w:r>
    </w:p>
    <w:p w14:paraId="2DC9F740" w14:textId="35A8F904" w:rsidR="0094301F" w:rsidRPr="00B44404" w:rsidRDefault="00D51BF0" w:rsidP="009430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B2E27">
        <w:rPr>
          <w:rFonts w:ascii="Times New Roman" w:hAnsi="Times New Roman"/>
          <w:sz w:val="18"/>
          <w:szCs w:val="18"/>
        </w:rPr>
        <w:t xml:space="preserve">Step II Corporation                </w:t>
      </w:r>
      <w:r w:rsidR="00B44404">
        <w:rPr>
          <w:rFonts w:ascii="Times New Roman" w:hAnsi="Times New Roman"/>
          <w:sz w:val="18"/>
          <w:szCs w:val="18"/>
        </w:rPr>
        <w:t xml:space="preserve">                 </w:t>
      </w:r>
      <w:r w:rsidR="00875C7E">
        <w:rPr>
          <w:rFonts w:ascii="Times New Roman" w:hAnsi="Times New Roman"/>
          <w:sz w:val="18"/>
          <w:szCs w:val="18"/>
        </w:rPr>
        <w:t xml:space="preserve"> </w:t>
      </w:r>
      <w:r w:rsidR="00ED3EC2">
        <w:rPr>
          <w:rFonts w:ascii="Times New Roman" w:hAnsi="Times New Roman"/>
          <w:sz w:val="18"/>
          <w:szCs w:val="18"/>
        </w:rPr>
        <w:t>4</w:t>
      </w:r>
      <w:r w:rsidR="008B2E27">
        <w:rPr>
          <w:rFonts w:ascii="Times New Roman" w:hAnsi="Times New Roman"/>
          <w:sz w:val="18"/>
          <w:szCs w:val="18"/>
        </w:rPr>
        <w:t>68</w:t>
      </w:r>
      <w:r w:rsidR="0094301F" w:rsidRPr="00B44404">
        <w:rPr>
          <w:rFonts w:ascii="Times New Roman" w:hAnsi="Times New Roman"/>
          <w:sz w:val="18"/>
          <w:szCs w:val="18"/>
        </w:rPr>
        <w:tab/>
      </w:r>
      <w:r w:rsidR="0094301F" w:rsidRPr="00B44404">
        <w:rPr>
          <w:rFonts w:ascii="Times New Roman" w:hAnsi="Times New Roman"/>
          <w:sz w:val="18"/>
          <w:szCs w:val="18"/>
        </w:rPr>
        <w:tab/>
        <w:t xml:space="preserve">  </w:t>
      </w:r>
      <w:r w:rsidR="00B44404" w:rsidRPr="00B44404">
        <w:rPr>
          <w:rFonts w:ascii="Times New Roman" w:hAnsi="Times New Roman"/>
          <w:sz w:val="18"/>
          <w:szCs w:val="18"/>
        </w:rPr>
        <w:t xml:space="preserve">   </w:t>
      </w:r>
      <w:r w:rsidR="00583479">
        <w:rPr>
          <w:rFonts w:ascii="Times New Roman" w:hAnsi="Times New Roman"/>
          <w:sz w:val="18"/>
          <w:szCs w:val="18"/>
        </w:rPr>
        <w:t xml:space="preserve">   </w:t>
      </w:r>
      <w:r w:rsidR="00C706FC">
        <w:rPr>
          <w:rFonts w:ascii="Times New Roman" w:hAnsi="Times New Roman"/>
          <w:sz w:val="18"/>
          <w:szCs w:val="18"/>
        </w:rPr>
        <w:t>0.</w:t>
      </w:r>
      <w:r w:rsidR="008B2E27">
        <w:rPr>
          <w:rFonts w:ascii="Times New Roman" w:hAnsi="Times New Roman"/>
          <w:sz w:val="18"/>
          <w:szCs w:val="18"/>
        </w:rPr>
        <w:t>5</w:t>
      </w:r>
      <w:r w:rsidR="00163337">
        <w:rPr>
          <w:rFonts w:ascii="Times New Roman" w:hAnsi="Times New Roman"/>
          <w:sz w:val="18"/>
          <w:szCs w:val="18"/>
        </w:rPr>
        <w:t>7</w:t>
      </w:r>
    </w:p>
    <w:p w14:paraId="381F190F" w14:textId="16429A49" w:rsidR="00DB17F0" w:rsidRDefault="00D51BF0" w:rsidP="005834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D3EC2">
        <w:rPr>
          <w:rFonts w:ascii="Times New Roman" w:hAnsi="Times New Roman"/>
          <w:sz w:val="18"/>
          <w:szCs w:val="18"/>
        </w:rPr>
        <w:t xml:space="preserve">  McMaster-Carr Aurora</w:t>
      </w:r>
      <w:r w:rsidR="00875C7E">
        <w:rPr>
          <w:rFonts w:ascii="Times New Roman" w:hAnsi="Times New Roman"/>
          <w:sz w:val="18"/>
          <w:szCs w:val="18"/>
        </w:rPr>
        <w:t xml:space="preserve"> </w:t>
      </w:r>
      <w:r w:rsidR="00875C7E">
        <w:rPr>
          <w:rFonts w:ascii="Times New Roman" w:hAnsi="Times New Roman"/>
          <w:sz w:val="18"/>
          <w:szCs w:val="18"/>
        </w:rPr>
        <w:tab/>
      </w:r>
      <w:r w:rsidR="00875C7E">
        <w:rPr>
          <w:rFonts w:ascii="Times New Roman" w:hAnsi="Times New Roman"/>
          <w:sz w:val="18"/>
          <w:szCs w:val="18"/>
        </w:rPr>
        <w:tab/>
        <w:t xml:space="preserve"> </w:t>
      </w:r>
      <w:r w:rsidR="00B44404">
        <w:rPr>
          <w:rFonts w:ascii="Times New Roman" w:hAnsi="Times New Roman"/>
          <w:sz w:val="18"/>
          <w:szCs w:val="18"/>
        </w:rPr>
        <w:t xml:space="preserve">  </w:t>
      </w:r>
      <w:r w:rsidR="00875C7E">
        <w:rPr>
          <w:rFonts w:ascii="Times New Roman" w:hAnsi="Times New Roman"/>
          <w:sz w:val="18"/>
          <w:szCs w:val="18"/>
        </w:rPr>
        <w:t xml:space="preserve"> </w:t>
      </w:r>
      <w:r w:rsidR="00583479">
        <w:rPr>
          <w:rFonts w:ascii="Times New Roman" w:hAnsi="Times New Roman"/>
          <w:sz w:val="18"/>
          <w:szCs w:val="18"/>
        </w:rPr>
        <w:t>4</w:t>
      </w:r>
      <w:r w:rsidR="00ED3EC2">
        <w:rPr>
          <w:rFonts w:ascii="Times New Roman" w:hAnsi="Times New Roman"/>
          <w:sz w:val="18"/>
          <w:szCs w:val="18"/>
        </w:rPr>
        <w:t>53</w:t>
      </w:r>
      <w:r w:rsidR="00E723C0" w:rsidRPr="00B44404">
        <w:rPr>
          <w:rFonts w:ascii="Times New Roman" w:hAnsi="Times New Roman"/>
          <w:sz w:val="18"/>
          <w:szCs w:val="18"/>
        </w:rPr>
        <w:tab/>
      </w:r>
      <w:r w:rsidR="00E723C0" w:rsidRPr="00B44404">
        <w:rPr>
          <w:rFonts w:ascii="Times New Roman" w:hAnsi="Times New Roman"/>
          <w:sz w:val="18"/>
          <w:szCs w:val="18"/>
        </w:rPr>
        <w:tab/>
        <w:t xml:space="preserve">     </w:t>
      </w:r>
      <w:r w:rsidR="00B44404" w:rsidRPr="00B44404">
        <w:rPr>
          <w:rFonts w:ascii="Times New Roman" w:hAnsi="Times New Roman"/>
          <w:sz w:val="18"/>
          <w:szCs w:val="18"/>
        </w:rPr>
        <w:t xml:space="preserve">   </w:t>
      </w:r>
      <w:r w:rsidR="00C706FC">
        <w:rPr>
          <w:rFonts w:ascii="Times New Roman" w:hAnsi="Times New Roman"/>
          <w:sz w:val="18"/>
          <w:szCs w:val="18"/>
        </w:rPr>
        <w:t>0.5</w:t>
      </w:r>
      <w:r w:rsidR="00163337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1C1120E1" w14:textId="7FB637CA" w:rsidR="00C706FC" w:rsidRPr="00B44404" w:rsidRDefault="00C706FC" w:rsidP="005834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Northeast Ohio Medical University        400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0.4</w:t>
      </w:r>
      <w:r w:rsidR="00163337">
        <w:rPr>
          <w:rFonts w:ascii="Times New Roman" w:hAnsi="Times New Roman"/>
          <w:sz w:val="18"/>
          <w:szCs w:val="18"/>
        </w:rPr>
        <w:t>9</w:t>
      </w:r>
    </w:p>
    <w:p w14:paraId="582715B4" w14:textId="3BE24AF2" w:rsidR="00DB17F0" w:rsidRPr="00B44404" w:rsidRDefault="00D51BF0" w:rsidP="0094301F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ED3EC2">
        <w:rPr>
          <w:rFonts w:ascii="Times New Roman" w:hAnsi="Times New Roman"/>
          <w:sz w:val="18"/>
          <w:szCs w:val="18"/>
        </w:rPr>
        <w:t xml:space="preserve">Davey Tree Expert Company   </w:t>
      </w:r>
      <w:r w:rsidR="00E723C0" w:rsidRPr="00B44404">
        <w:rPr>
          <w:rFonts w:ascii="Times New Roman" w:hAnsi="Times New Roman"/>
          <w:sz w:val="18"/>
          <w:szCs w:val="18"/>
        </w:rPr>
        <w:t xml:space="preserve">    </w:t>
      </w:r>
      <w:r w:rsidR="00B44404">
        <w:rPr>
          <w:rFonts w:ascii="Times New Roman" w:hAnsi="Times New Roman"/>
          <w:sz w:val="18"/>
          <w:szCs w:val="18"/>
        </w:rPr>
        <w:t xml:space="preserve"> </w:t>
      </w:r>
      <w:r w:rsidR="00E723C0" w:rsidRPr="00B44404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E723C0" w:rsidRPr="00B44404">
        <w:rPr>
          <w:rFonts w:ascii="Times New Roman" w:hAnsi="Times New Roman"/>
          <w:sz w:val="18"/>
          <w:szCs w:val="18"/>
        </w:rPr>
        <w:t xml:space="preserve">  </w:t>
      </w:r>
      <w:r w:rsidR="00E723C0" w:rsidRPr="00B44404">
        <w:rPr>
          <w:rFonts w:ascii="Times New Roman" w:hAnsi="Times New Roman"/>
          <w:sz w:val="18"/>
          <w:szCs w:val="18"/>
          <w:u w:val="single"/>
        </w:rPr>
        <w:t>.</w:t>
      </w:r>
      <w:proofErr w:type="gramEnd"/>
      <w:r w:rsidR="00E723C0" w:rsidRPr="00B44404">
        <w:rPr>
          <w:rFonts w:ascii="Times New Roman" w:hAnsi="Times New Roman"/>
          <w:sz w:val="18"/>
          <w:szCs w:val="18"/>
          <w:u w:val="single"/>
        </w:rPr>
        <w:t xml:space="preserve">   </w:t>
      </w:r>
      <w:r w:rsidR="00875C7E">
        <w:rPr>
          <w:rFonts w:ascii="Times New Roman" w:hAnsi="Times New Roman"/>
          <w:sz w:val="18"/>
          <w:szCs w:val="18"/>
          <w:u w:val="single"/>
        </w:rPr>
        <w:t xml:space="preserve"> 40</w:t>
      </w:r>
      <w:r w:rsidR="00DB17F0" w:rsidRPr="00B44404">
        <w:rPr>
          <w:rFonts w:ascii="Times New Roman" w:hAnsi="Times New Roman"/>
          <w:sz w:val="18"/>
          <w:szCs w:val="18"/>
          <w:u w:val="single"/>
        </w:rPr>
        <w:t>0</w:t>
      </w:r>
      <w:r w:rsidR="00E723C0" w:rsidRPr="00B44404">
        <w:rPr>
          <w:rFonts w:ascii="Times New Roman" w:hAnsi="Times New Roman"/>
          <w:sz w:val="18"/>
          <w:szCs w:val="18"/>
        </w:rPr>
        <w:tab/>
      </w:r>
      <w:r w:rsidR="00E723C0" w:rsidRPr="00B44404">
        <w:rPr>
          <w:rFonts w:ascii="Times New Roman" w:hAnsi="Times New Roman"/>
          <w:sz w:val="18"/>
          <w:szCs w:val="18"/>
        </w:rPr>
        <w:tab/>
        <w:t xml:space="preserve">  </w:t>
      </w:r>
      <w:r w:rsidR="00B44404" w:rsidRPr="00B44404">
        <w:rPr>
          <w:rFonts w:ascii="Times New Roman" w:hAnsi="Times New Roman"/>
          <w:sz w:val="18"/>
          <w:szCs w:val="18"/>
        </w:rPr>
        <w:t xml:space="preserve">   </w:t>
      </w:r>
      <w:r w:rsidR="00583479">
        <w:rPr>
          <w:rFonts w:ascii="Times New Roman" w:hAnsi="Times New Roman"/>
          <w:sz w:val="18"/>
          <w:szCs w:val="18"/>
          <w:u w:val="single"/>
        </w:rPr>
        <w:t xml:space="preserve">   </w:t>
      </w:r>
      <w:proofErr w:type="gramStart"/>
      <w:r w:rsidR="00583479">
        <w:rPr>
          <w:rFonts w:ascii="Times New Roman" w:hAnsi="Times New Roman"/>
          <w:sz w:val="18"/>
          <w:szCs w:val="18"/>
          <w:u w:val="single"/>
        </w:rPr>
        <w:t>0.4</w:t>
      </w:r>
      <w:r w:rsidR="00163337">
        <w:rPr>
          <w:rFonts w:ascii="Times New Roman" w:hAnsi="Times New Roman"/>
          <w:sz w:val="18"/>
          <w:szCs w:val="18"/>
          <w:u w:val="single"/>
        </w:rPr>
        <w:t>9</w:t>
      </w:r>
      <w:r w:rsidR="00B44404" w:rsidRPr="00B44404">
        <w:rPr>
          <w:rFonts w:ascii="Times New Roman" w:hAnsi="Times New Roman"/>
          <w:sz w:val="18"/>
          <w:szCs w:val="18"/>
          <w:u w:val="single"/>
        </w:rPr>
        <w:t xml:space="preserve">  .</w:t>
      </w:r>
      <w:proofErr w:type="gramEnd"/>
      <w:r w:rsidR="00B44404" w:rsidRPr="00B44404"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6E787C8B" w14:textId="0565B3C9" w:rsidR="00DB17F0" w:rsidRPr="00B44404" w:rsidRDefault="00DB17F0" w:rsidP="0094301F">
      <w:pPr>
        <w:rPr>
          <w:rFonts w:ascii="Times New Roman" w:hAnsi="Times New Roman"/>
          <w:sz w:val="18"/>
          <w:szCs w:val="18"/>
        </w:rPr>
      </w:pPr>
      <w:r w:rsidRPr="00B44404">
        <w:rPr>
          <w:rFonts w:ascii="Times New Roman" w:hAnsi="Times New Roman"/>
          <w:sz w:val="18"/>
          <w:szCs w:val="18"/>
        </w:rPr>
        <w:t>Total</w:t>
      </w:r>
      <w:r w:rsidRPr="00B44404">
        <w:rPr>
          <w:rFonts w:ascii="Times New Roman" w:hAnsi="Times New Roman"/>
          <w:sz w:val="18"/>
          <w:szCs w:val="18"/>
        </w:rPr>
        <w:tab/>
      </w:r>
      <w:r w:rsidRPr="00B44404">
        <w:rPr>
          <w:rFonts w:ascii="Times New Roman" w:hAnsi="Times New Roman"/>
          <w:sz w:val="18"/>
          <w:szCs w:val="18"/>
        </w:rPr>
        <w:tab/>
      </w:r>
      <w:r w:rsidRPr="00B44404">
        <w:rPr>
          <w:rFonts w:ascii="Times New Roman" w:hAnsi="Times New Roman"/>
          <w:sz w:val="18"/>
          <w:szCs w:val="18"/>
        </w:rPr>
        <w:tab/>
      </w:r>
      <w:r w:rsidR="00E723C0" w:rsidRPr="00B44404">
        <w:rPr>
          <w:rFonts w:ascii="Times New Roman" w:hAnsi="Times New Roman"/>
          <w:sz w:val="18"/>
          <w:szCs w:val="18"/>
        </w:rPr>
        <w:t xml:space="preserve">    </w:t>
      </w:r>
      <w:r w:rsidRPr="00B44404">
        <w:rPr>
          <w:rFonts w:ascii="Times New Roman" w:hAnsi="Times New Roman"/>
          <w:sz w:val="18"/>
          <w:szCs w:val="18"/>
        </w:rPr>
        <w:t xml:space="preserve"> </w:t>
      </w:r>
      <w:r w:rsidR="00B44404">
        <w:rPr>
          <w:rFonts w:ascii="Times New Roman" w:hAnsi="Times New Roman"/>
          <w:sz w:val="18"/>
          <w:szCs w:val="18"/>
        </w:rPr>
        <w:t xml:space="preserve"> </w:t>
      </w:r>
      <w:r w:rsidRPr="00B44404">
        <w:rPr>
          <w:rFonts w:ascii="Times New Roman" w:hAnsi="Times New Roman"/>
          <w:sz w:val="18"/>
          <w:szCs w:val="18"/>
        </w:rPr>
        <w:t xml:space="preserve"> </w:t>
      </w:r>
      <w:r w:rsidR="00B44404">
        <w:rPr>
          <w:rFonts w:ascii="Times New Roman" w:hAnsi="Times New Roman"/>
          <w:sz w:val="18"/>
          <w:szCs w:val="18"/>
        </w:rPr>
        <w:t xml:space="preserve">     </w:t>
      </w:r>
      <w:r w:rsidRPr="00B4440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44404">
        <w:rPr>
          <w:rFonts w:ascii="Times New Roman" w:hAnsi="Times New Roman"/>
          <w:sz w:val="18"/>
          <w:szCs w:val="18"/>
        </w:rPr>
        <w:t xml:space="preserve">  </w:t>
      </w:r>
      <w:r w:rsidR="00350BC1">
        <w:rPr>
          <w:rFonts w:ascii="Times New Roman" w:hAnsi="Times New Roman"/>
          <w:sz w:val="18"/>
          <w:szCs w:val="18"/>
          <w:u w:val="double"/>
        </w:rPr>
        <w:t>.</w:t>
      </w:r>
      <w:proofErr w:type="gramEnd"/>
      <w:r w:rsidR="00350BC1">
        <w:rPr>
          <w:rFonts w:ascii="Times New Roman" w:hAnsi="Times New Roman"/>
          <w:sz w:val="18"/>
          <w:szCs w:val="18"/>
          <w:u w:val="double"/>
        </w:rPr>
        <w:t xml:space="preserve"> 9,</w:t>
      </w:r>
      <w:r w:rsidR="00ED3EC2">
        <w:rPr>
          <w:rFonts w:ascii="Times New Roman" w:hAnsi="Times New Roman"/>
          <w:sz w:val="18"/>
          <w:szCs w:val="18"/>
          <w:u w:val="double"/>
        </w:rPr>
        <w:t>6</w:t>
      </w:r>
      <w:r w:rsidR="008B2E27">
        <w:rPr>
          <w:rFonts w:ascii="Times New Roman" w:hAnsi="Times New Roman"/>
          <w:sz w:val="18"/>
          <w:szCs w:val="18"/>
          <w:u w:val="double"/>
        </w:rPr>
        <w:t>64</w:t>
      </w:r>
      <w:r w:rsidR="00E723C0" w:rsidRPr="00B44404">
        <w:rPr>
          <w:rFonts w:ascii="Times New Roman" w:hAnsi="Times New Roman"/>
          <w:sz w:val="18"/>
          <w:szCs w:val="18"/>
        </w:rPr>
        <w:tab/>
      </w:r>
      <w:r w:rsidR="00E723C0" w:rsidRPr="00B44404">
        <w:rPr>
          <w:rFonts w:ascii="Times New Roman" w:hAnsi="Times New Roman"/>
          <w:sz w:val="18"/>
          <w:szCs w:val="18"/>
        </w:rPr>
        <w:tab/>
        <w:t xml:space="preserve">   </w:t>
      </w:r>
      <w:r w:rsidR="00B44404" w:rsidRPr="00B44404">
        <w:rPr>
          <w:rFonts w:ascii="Times New Roman" w:hAnsi="Times New Roman"/>
          <w:sz w:val="18"/>
          <w:szCs w:val="18"/>
        </w:rPr>
        <w:t xml:space="preserve">  </w:t>
      </w:r>
      <w:r w:rsidR="00E723C0" w:rsidRPr="00B44404">
        <w:rPr>
          <w:rFonts w:ascii="Times New Roman" w:hAnsi="Times New Roman"/>
          <w:sz w:val="18"/>
          <w:szCs w:val="18"/>
          <w:u w:val="double"/>
        </w:rPr>
        <w:t>1</w:t>
      </w:r>
      <w:r w:rsidR="00875C7E">
        <w:rPr>
          <w:rFonts w:ascii="Times New Roman" w:hAnsi="Times New Roman"/>
          <w:sz w:val="18"/>
          <w:szCs w:val="18"/>
          <w:u w:val="double"/>
        </w:rPr>
        <w:t>1</w:t>
      </w:r>
      <w:r w:rsidR="00E723C0" w:rsidRPr="00B44404">
        <w:rPr>
          <w:rFonts w:ascii="Times New Roman" w:hAnsi="Times New Roman"/>
          <w:sz w:val="18"/>
          <w:szCs w:val="18"/>
          <w:u w:val="double"/>
        </w:rPr>
        <w:t>.</w:t>
      </w:r>
      <w:r w:rsidR="00163337">
        <w:rPr>
          <w:rFonts w:ascii="Times New Roman" w:hAnsi="Times New Roman"/>
          <w:sz w:val="18"/>
          <w:szCs w:val="18"/>
          <w:u w:val="double"/>
        </w:rPr>
        <w:t>80</w:t>
      </w:r>
      <w:r w:rsidR="00E723C0" w:rsidRPr="00B44404">
        <w:rPr>
          <w:rFonts w:ascii="Times New Roman" w:hAnsi="Times New Roman"/>
          <w:sz w:val="18"/>
          <w:szCs w:val="18"/>
          <w:u w:val="double"/>
        </w:rPr>
        <w:t>%</w:t>
      </w:r>
    </w:p>
    <w:p w14:paraId="1F4EDEC1" w14:textId="704C0070" w:rsidR="00DB17F0" w:rsidRPr="00B44404" w:rsidRDefault="00DB17F0" w:rsidP="00E723C0">
      <w:pPr>
        <w:rPr>
          <w:rFonts w:ascii="Times New Roman" w:hAnsi="Times New Roman"/>
          <w:sz w:val="18"/>
          <w:szCs w:val="18"/>
          <w:u w:val="double"/>
        </w:rPr>
      </w:pPr>
      <w:r w:rsidRPr="00B44404">
        <w:rPr>
          <w:rFonts w:ascii="Times New Roman" w:hAnsi="Times New Roman"/>
          <w:sz w:val="18"/>
          <w:szCs w:val="18"/>
        </w:rPr>
        <w:t xml:space="preserve">Total Employment within the County   </w:t>
      </w:r>
      <w:r w:rsidRPr="00B44404">
        <w:rPr>
          <w:rFonts w:ascii="Times New Roman" w:hAnsi="Times New Roman"/>
          <w:sz w:val="18"/>
          <w:szCs w:val="18"/>
          <w:u w:val="thick"/>
        </w:rPr>
        <w:t>8</w:t>
      </w:r>
      <w:r w:rsidR="00163337">
        <w:rPr>
          <w:rFonts w:ascii="Times New Roman" w:hAnsi="Times New Roman"/>
          <w:sz w:val="18"/>
          <w:szCs w:val="18"/>
          <w:u w:val="thick"/>
        </w:rPr>
        <w:t>1</w:t>
      </w:r>
      <w:r w:rsidRPr="00B44404">
        <w:rPr>
          <w:rFonts w:ascii="Times New Roman" w:hAnsi="Times New Roman"/>
          <w:sz w:val="18"/>
          <w:szCs w:val="18"/>
          <w:u w:val="thick"/>
        </w:rPr>
        <w:t>,</w:t>
      </w:r>
      <w:r w:rsidR="00163337">
        <w:rPr>
          <w:rFonts w:ascii="Times New Roman" w:hAnsi="Times New Roman"/>
          <w:sz w:val="18"/>
          <w:szCs w:val="18"/>
          <w:u w:val="thick"/>
        </w:rPr>
        <w:t>9</w:t>
      </w:r>
      <w:r w:rsidRPr="00B44404">
        <w:rPr>
          <w:rFonts w:ascii="Times New Roman" w:hAnsi="Times New Roman"/>
          <w:sz w:val="18"/>
          <w:szCs w:val="18"/>
          <w:u w:val="thick"/>
        </w:rPr>
        <w:t>00</w:t>
      </w:r>
    </w:p>
    <w:p w14:paraId="2FC44823" w14:textId="77777777" w:rsidR="00DB17F0" w:rsidRDefault="00DB17F0" w:rsidP="0094301F">
      <w:pPr>
        <w:rPr>
          <w:rFonts w:ascii="Times New Roman" w:hAnsi="Times New Roman"/>
          <w:sz w:val="16"/>
          <w:szCs w:val="16"/>
        </w:rPr>
      </w:pPr>
    </w:p>
    <w:p w14:paraId="18103F22" w14:textId="34CC23F2" w:rsidR="00B44404" w:rsidRPr="004A3BD3" w:rsidRDefault="004D68DB" w:rsidP="009430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Source: Portage County 201</w:t>
      </w:r>
      <w:r w:rsidR="00163337">
        <w:rPr>
          <w:rFonts w:ascii="Times New Roman" w:hAnsi="Times New Roman"/>
          <w:sz w:val="18"/>
          <w:szCs w:val="18"/>
        </w:rPr>
        <w:t>9</w:t>
      </w:r>
      <w:r w:rsidR="00B44404" w:rsidRPr="004A3BD3">
        <w:rPr>
          <w:rFonts w:ascii="Times New Roman" w:hAnsi="Times New Roman"/>
          <w:sz w:val="18"/>
          <w:szCs w:val="18"/>
        </w:rPr>
        <w:t xml:space="preserve"> CAFR, page</w:t>
      </w:r>
      <w:r w:rsidR="004A3BD3" w:rsidRPr="004A3BD3">
        <w:rPr>
          <w:rFonts w:ascii="Times New Roman" w:hAnsi="Times New Roman"/>
          <w:sz w:val="18"/>
          <w:szCs w:val="18"/>
        </w:rPr>
        <w:t xml:space="preserve"> </w:t>
      </w:r>
      <w:r w:rsidR="004A3BD3" w:rsidRPr="00583479">
        <w:rPr>
          <w:rFonts w:ascii="Times New Roman" w:hAnsi="Times New Roman"/>
          <w:sz w:val="18"/>
          <w:szCs w:val="18"/>
        </w:rPr>
        <w:t>number: S4</w:t>
      </w:r>
      <w:r w:rsidR="00733730">
        <w:rPr>
          <w:rFonts w:ascii="Times New Roman" w:hAnsi="Times New Roman"/>
          <w:sz w:val="18"/>
          <w:szCs w:val="18"/>
        </w:rPr>
        <w:t>9</w:t>
      </w:r>
    </w:p>
    <w:p w14:paraId="4252BBB7" w14:textId="77777777" w:rsidR="00B44404" w:rsidRDefault="00B44404" w:rsidP="0094301F">
      <w:pPr>
        <w:rPr>
          <w:rFonts w:ascii="Times New Roman" w:hAnsi="Times New Roman"/>
          <w:sz w:val="16"/>
          <w:szCs w:val="16"/>
        </w:rPr>
      </w:pPr>
    </w:p>
    <w:p w14:paraId="7AF83671" w14:textId="77777777" w:rsidR="00DB17F0" w:rsidRPr="004A3BD3" w:rsidRDefault="00DB17F0" w:rsidP="00DB17F0">
      <w:pPr>
        <w:jc w:val="center"/>
        <w:rPr>
          <w:rFonts w:ascii="Times New Roman" w:hAnsi="Times New Roman"/>
          <w:sz w:val="16"/>
          <w:szCs w:val="16"/>
        </w:rPr>
      </w:pPr>
      <w:r w:rsidRPr="004A3BD3">
        <w:rPr>
          <w:rFonts w:ascii="Times New Roman" w:hAnsi="Times New Roman"/>
          <w:sz w:val="16"/>
          <w:szCs w:val="16"/>
        </w:rPr>
        <w:t>Portage County, Ohio</w:t>
      </w:r>
    </w:p>
    <w:p w14:paraId="1F4D7A86" w14:textId="77777777" w:rsidR="00853599" w:rsidRPr="004A3BD3" w:rsidRDefault="00853599" w:rsidP="00853599">
      <w:pPr>
        <w:jc w:val="center"/>
        <w:rPr>
          <w:rFonts w:ascii="Times New Roman" w:hAnsi="Times New Roman"/>
          <w:sz w:val="16"/>
          <w:szCs w:val="16"/>
        </w:rPr>
      </w:pPr>
      <w:r w:rsidRPr="004A3BD3">
        <w:rPr>
          <w:rFonts w:ascii="Times New Roman" w:hAnsi="Times New Roman"/>
          <w:sz w:val="16"/>
          <w:szCs w:val="16"/>
        </w:rPr>
        <w:t>Assessed and Estimated Actual Values of Taxable Property</w:t>
      </w:r>
    </w:p>
    <w:p w14:paraId="7A6228B0" w14:textId="77777777" w:rsidR="00853599" w:rsidRPr="004A3BD3" w:rsidRDefault="0094301F" w:rsidP="0094301F">
      <w:pPr>
        <w:ind w:left="1440" w:firstLine="720"/>
        <w:rPr>
          <w:rFonts w:ascii="Times New Roman" w:hAnsi="Times New Roman"/>
          <w:sz w:val="16"/>
          <w:szCs w:val="16"/>
        </w:rPr>
      </w:pPr>
      <w:r w:rsidRPr="004A3BD3">
        <w:rPr>
          <w:rFonts w:ascii="Times New Roman" w:hAnsi="Times New Roman"/>
          <w:sz w:val="16"/>
          <w:szCs w:val="16"/>
        </w:rPr>
        <w:t xml:space="preserve">     </w:t>
      </w:r>
      <w:r w:rsidR="00853599" w:rsidRPr="004A3BD3">
        <w:rPr>
          <w:rFonts w:ascii="Times New Roman" w:hAnsi="Times New Roman"/>
          <w:sz w:val="16"/>
          <w:szCs w:val="16"/>
        </w:rPr>
        <w:t xml:space="preserve">Last </w:t>
      </w:r>
      <w:r w:rsidRPr="004A3BD3">
        <w:rPr>
          <w:rFonts w:ascii="Times New Roman" w:hAnsi="Times New Roman"/>
          <w:sz w:val="16"/>
          <w:szCs w:val="16"/>
        </w:rPr>
        <w:t>T</w:t>
      </w:r>
      <w:r w:rsidR="00DB17F0" w:rsidRPr="004A3BD3">
        <w:rPr>
          <w:rFonts w:ascii="Times New Roman" w:hAnsi="Times New Roman"/>
          <w:sz w:val="16"/>
          <w:szCs w:val="16"/>
        </w:rPr>
        <w:t>wo</w:t>
      </w:r>
      <w:r w:rsidR="00853599" w:rsidRPr="004A3BD3">
        <w:rPr>
          <w:rFonts w:ascii="Times New Roman" w:hAnsi="Times New Roman"/>
          <w:sz w:val="16"/>
          <w:szCs w:val="16"/>
        </w:rPr>
        <w:t xml:space="preserve"> Years</w:t>
      </w:r>
    </w:p>
    <w:p w14:paraId="22BFE91E" w14:textId="77777777" w:rsidR="00853599" w:rsidRPr="004A3BD3" w:rsidRDefault="00853599" w:rsidP="00853599">
      <w:pPr>
        <w:rPr>
          <w:rFonts w:ascii="Times New Roman" w:hAnsi="Times New Roman"/>
          <w:i/>
          <w:sz w:val="16"/>
          <w:szCs w:val="16"/>
        </w:rPr>
      </w:pPr>
      <w:r w:rsidRPr="004A3BD3">
        <w:rPr>
          <w:rFonts w:ascii="Times New Roman" w:hAnsi="Times New Roman"/>
          <w:sz w:val="16"/>
          <w:szCs w:val="16"/>
        </w:rPr>
        <w:t xml:space="preserve"> </w:t>
      </w:r>
      <w:r w:rsidRPr="004A3BD3">
        <w:rPr>
          <w:rFonts w:ascii="Times New Roman" w:hAnsi="Times New Roman"/>
          <w:i/>
          <w:sz w:val="16"/>
          <w:szCs w:val="16"/>
        </w:rPr>
        <w:t xml:space="preserve">                   </w:t>
      </w:r>
    </w:p>
    <w:p w14:paraId="375EDD12" w14:textId="77777777" w:rsidR="00391D9B" w:rsidRPr="00B44404" w:rsidRDefault="00853599" w:rsidP="00391D9B">
      <w:pPr>
        <w:rPr>
          <w:rFonts w:ascii="Times New Roman" w:hAnsi="Times New Roman"/>
          <w:sz w:val="18"/>
          <w:szCs w:val="18"/>
        </w:rPr>
      </w:pPr>
      <w:r w:rsidRPr="00B44404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521688" w:rsidRPr="00B44404">
        <w:rPr>
          <w:rFonts w:ascii="Times New Roman" w:hAnsi="Times New Roman"/>
          <w:sz w:val="18"/>
          <w:szCs w:val="18"/>
        </w:rPr>
        <w:t xml:space="preserve">         </w:t>
      </w:r>
      <w:r w:rsidR="00B44404">
        <w:rPr>
          <w:rFonts w:ascii="Times New Roman" w:hAnsi="Times New Roman"/>
          <w:sz w:val="18"/>
          <w:szCs w:val="18"/>
        </w:rPr>
        <w:t xml:space="preserve">   A</w:t>
      </w:r>
      <w:r w:rsidRPr="00B44404">
        <w:rPr>
          <w:rFonts w:ascii="Times New Roman" w:hAnsi="Times New Roman"/>
          <w:sz w:val="18"/>
          <w:szCs w:val="18"/>
        </w:rPr>
        <w:t xml:space="preserve">ssessed Value </w:t>
      </w:r>
      <w:r w:rsidR="005775F9" w:rsidRPr="00B44404">
        <w:rPr>
          <w:rFonts w:ascii="Times New Roman" w:hAnsi="Times New Roman"/>
          <w:sz w:val="18"/>
          <w:szCs w:val="18"/>
        </w:rPr>
        <w:t xml:space="preserve">  </w:t>
      </w:r>
      <w:r w:rsidRPr="00B44404">
        <w:rPr>
          <w:rFonts w:ascii="Times New Roman" w:hAnsi="Times New Roman"/>
          <w:sz w:val="18"/>
          <w:szCs w:val="18"/>
        </w:rPr>
        <w:t xml:space="preserve">  Estimated Actual Value</w:t>
      </w:r>
    </w:p>
    <w:p w14:paraId="4D53C5B8" w14:textId="77777777" w:rsidR="00624953" w:rsidRPr="00DB17F0" w:rsidRDefault="00624953" w:rsidP="00624953">
      <w:pPr>
        <w:ind w:firstLine="720"/>
        <w:rPr>
          <w:rFonts w:ascii="Times New Roman" w:hAnsi="Times New Roman"/>
          <w:sz w:val="18"/>
          <w:szCs w:val="18"/>
          <w:u w:val="single"/>
        </w:rPr>
      </w:pPr>
      <w:r w:rsidRPr="00DB17F0">
        <w:rPr>
          <w:rFonts w:ascii="Times New Roman" w:hAnsi="Times New Roman"/>
          <w:sz w:val="18"/>
          <w:szCs w:val="18"/>
          <w:u w:val="single"/>
        </w:rPr>
        <w:t>Collection year 201</w:t>
      </w:r>
      <w:r w:rsidR="009D6277">
        <w:rPr>
          <w:rFonts w:ascii="Times New Roman" w:hAnsi="Times New Roman"/>
          <w:sz w:val="18"/>
          <w:szCs w:val="18"/>
          <w:u w:val="single"/>
        </w:rPr>
        <w:t>8</w:t>
      </w:r>
    </w:p>
    <w:p w14:paraId="21D4F6F1" w14:textId="77777777" w:rsidR="00624953" w:rsidRPr="00DB17F0" w:rsidRDefault="00624953" w:rsidP="00624953">
      <w:pPr>
        <w:ind w:firstLine="720"/>
        <w:rPr>
          <w:rFonts w:ascii="Times New Roman" w:hAnsi="Times New Roman"/>
          <w:sz w:val="16"/>
          <w:szCs w:val="16"/>
          <w:u w:val="single"/>
        </w:rPr>
      </w:pPr>
    </w:p>
    <w:p w14:paraId="02123FE4" w14:textId="77777777" w:rsidR="00624953" w:rsidRPr="00DB17F0" w:rsidRDefault="00624953" w:rsidP="00624953">
      <w:pPr>
        <w:rPr>
          <w:rFonts w:ascii="Times New Roman" w:hAnsi="Times New Roman"/>
          <w:sz w:val="16"/>
          <w:szCs w:val="16"/>
        </w:rPr>
      </w:pPr>
      <w:r w:rsidRPr="00DB17F0">
        <w:rPr>
          <w:rFonts w:ascii="Times New Roman" w:hAnsi="Times New Roman"/>
          <w:sz w:val="16"/>
          <w:szCs w:val="16"/>
        </w:rPr>
        <w:t>Real Property:</w:t>
      </w:r>
    </w:p>
    <w:p w14:paraId="1129B41F" w14:textId="77777777" w:rsidR="00624953" w:rsidRPr="00014429" w:rsidRDefault="00624953" w:rsidP="00624953">
      <w:pPr>
        <w:rPr>
          <w:rFonts w:ascii="Times New Roman" w:hAnsi="Times New Roman"/>
          <w:sz w:val="16"/>
          <w:szCs w:val="16"/>
        </w:rPr>
      </w:pPr>
      <w:r w:rsidRPr="00DB17F0">
        <w:rPr>
          <w:rFonts w:ascii="Times New Roman" w:hAnsi="Times New Roman"/>
          <w:sz w:val="16"/>
          <w:szCs w:val="16"/>
        </w:rPr>
        <w:t xml:space="preserve">   </w:t>
      </w:r>
      <w:r w:rsidRPr="00014429">
        <w:rPr>
          <w:rFonts w:ascii="Times New Roman" w:hAnsi="Times New Roman"/>
          <w:sz w:val="16"/>
          <w:szCs w:val="16"/>
        </w:rPr>
        <w:t xml:space="preserve">Residential/ Agricultural </w:t>
      </w:r>
      <w:r w:rsidRPr="00014429">
        <w:rPr>
          <w:rFonts w:ascii="Times New Roman" w:hAnsi="Times New Roman"/>
          <w:sz w:val="16"/>
          <w:szCs w:val="16"/>
        </w:rPr>
        <w:tab/>
        <w:t xml:space="preserve">           $2,</w:t>
      </w:r>
      <w:r w:rsidR="005D4585" w:rsidRPr="00014429">
        <w:rPr>
          <w:rFonts w:ascii="Times New Roman" w:hAnsi="Times New Roman"/>
          <w:sz w:val="16"/>
          <w:szCs w:val="16"/>
        </w:rPr>
        <w:t>6</w:t>
      </w:r>
      <w:r w:rsidR="009D6277">
        <w:rPr>
          <w:rFonts w:ascii="Times New Roman" w:hAnsi="Times New Roman"/>
          <w:sz w:val="16"/>
          <w:szCs w:val="16"/>
        </w:rPr>
        <w:t>56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825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38</w:t>
      </w:r>
      <w:r w:rsidR="005D4585" w:rsidRPr="00014429">
        <w:rPr>
          <w:rFonts w:ascii="Times New Roman" w:hAnsi="Times New Roman"/>
          <w:sz w:val="16"/>
          <w:szCs w:val="16"/>
        </w:rPr>
        <w:t>0</w:t>
      </w:r>
      <w:r w:rsidRPr="00014429">
        <w:rPr>
          <w:rFonts w:ascii="Times New Roman" w:hAnsi="Times New Roman"/>
          <w:sz w:val="16"/>
          <w:szCs w:val="16"/>
        </w:rPr>
        <w:tab/>
        <w:t xml:space="preserve"> $7,</w:t>
      </w:r>
      <w:r w:rsidR="009D6277">
        <w:rPr>
          <w:rFonts w:ascii="Times New Roman" w:hAnsi="Times New Roman"/>
          <w:sz w:val="16"/>
          <w:szCs w:val="16"/>
        </w:rPr>
        <w:t>590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959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656</w:t>
      </w:r>
    </w:p>
    <w:p w14:paraId="07EFB5C6" w14:textId="77777777" w:rsidR="00624953" w:rsidRPr="00014429" w:rsidRDefault="00624953" w:rsidP="00624953">
      <w:pPr>
        <w:rPr>
          <w:rFonts w:ascii="Times New Roman" w:hAnsi="Times New Roman"/>
          <w:sz w:val="16"/>
          <w:szCs w:val="16"/>
        </w:rPr>
      </w:pPr>
      <w:r w:rsidRPr="00014429">
        <w:rPr>
          <w:rFonts w:ascii="Times New Roman" w:hAnsi="Times New Roman"/>
          <w:sz w:val="16"/>
          <w:szCs w:val="16"/>
        </w:rPr>
        <w:t xml:space="preserve">   Commercial Industrial/ PU</w:t>
      </w:r>
      <w:r w:rsidRPr="00014429">
        <w:rPr>
          <w:rFonts w:ascii="Times New Roman" w:hAnsi="Times New Roman"/>
          <w:sz w:val="16"/>
          <w:szCs w:val="16"/>
        </w:rPr>
        <w:tab/>
        <w:t xml:space="preserve">                6</w:t>
      </w:r>
      <w:r w:rsidR="009D6277">
        <w:rPr>
          <w:rFonts w:ascii="Times New Roman" w:hAnsi="Times New Roman"/>
          <w:sz w:val="16"/>
          <w:szCs w:val="16"/>
        </w:rPr>
        <w:t>98</w:t>
      </w:r>
      <w:r w:rsidRPr="00014429">
        <w:rPr>
          <w:rFonts w:ascii="Times New Roman" w:hAnsi="Times New Roman"/>
          <w:sz w:val="16"/>
          <w:szCs w:val="16"/>
        </w:rPr>
        <w:t>,</w:t>
      </w:r>
      <w:r w:rsidR="005D4585" w:rsidRPr="00014429">
        <w:rPr>
          <w:rFonts w:ascii="Times New Roman" w:hAnsi="Times New Roman"/>
          <w:sz w:val="16"/>
          <w:szCs w:val="16"/>
        </w:rPr>
        <w:t>8</w:t>
      </w:r>
      <w:r w:rsidR="009D6277">
        <w:rPr>
          <w:rFonts w:ascii="Times New Roman" w:hAnsi="Times New Roman"/>
          <w:sz w:val="16"/>
          <w:szCs w:val="16"/>
        </w:rPr>
        <w:t>85</w:t>
      </w:r>
      <w:r w:rsidR="005D4585"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780</w:t>
      </w:r>
      <w:r w:rsidRPr="00014429">
        <w:rPr>
          <w:rFonts w:ascii="Times New Roman" w:hAnsi="Times New Roman"/>
          <w:sz w:val="16"/>
          <w:szCs w:val="16"/>
        </w:rPr>
        <w:tab/>
        <w:t xml:space="preserve">   1,</w:t>
      </w:r>
      <w:r w:rsidR="00014429" w:rsidRPr="00014429">
        <w:rPr>
          <w:rFonts w:ascii="Times New Roman" w:hAnsi="Times New Roman"/>
          <w:sz w:val="16"/>
          <w:szCs w:val="16"/>
        </w:rPr>
        <w:t>9</w:t>
      </w:r>
      <w:r w:rsidR="009D6277">
        <w:rPr>
          <w:rFonts w:ascii="Times New Roman" w:hAnsi="Times New Roman"/>
          <w:sz w:val="16"/>
          <w:szCs w:val="16"/>
        </w:rPr>
        <w:t>96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816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515</w:t>
      </w:r>
    </w:p>
    <w:p w14:paraId="121D335E" w14:textId="77777777" w:rsidR="00624953" w:rsidRPr="00014429" w:rsidRDefault="00624953" w:rsidP="00624953">
      <w:pPr>
        <w:rPr>
          <w:rFonts w:ascii="Times New Roman" w:hAnsi="Times New Roman"/>
          <w:sz w:val="16"/>
          <w:szCs w:val="16"/>
        </w:rPr>
      </w:pPr>
      <w:r w:rsidRPr="00014429">
        <w:rPr>
          <w:rFonts w:ascii="Times New Roman" w:hAnsi="Times New Roman"/>
          <w:sz w:val="16"/>
          <w:szCs w:val="16"/>
        </w:rPr>
        <w:t xml:space="preserve">Tangible Personal </w:t>
      </w:r>
      <w:proofErr w:type="gramStart"/>
      <w:r w:rsidRPr="00014429">
        <w:rPr>
          <w:rFonts w:ascii="Times New Roman" w:hAnsi="Times New Roman"/>
          <w:sz w:val="16"/>
          <w:szCs w:val="16"/>
        </w:rPr>
        <w:t xml:space="preserve">Property  </w:t>
      </w:r>
      <w:r w:rsidRPr="00014429">
        <w:rPr>
          <w:rFonts w:ascii="Times New Roman" w:hAnsi="Times New Roman"/>
          <w:sz w:val="16"/>
          <w:szCs w:val="16"/>
        </w:rPr>
        <w:tab/>
      </w:r>
      <w:proofErr w:type="gramEnd"/>
      <w:r w:rsidR="00350BC1" w:rsidRPr="00014429">
        <w:rPr>
          <w:rFonts w:ascii="Times New Roman" w:hAnsi="Times New Roman"/>
          <w:sz w:val="16"/>
          <w:szCs w:val="16"/>
          <w:u w:val="single"/>
        </w:rPr>
        <w:t xml:space="preserve">               </w:t>
      </w:r>
      <w:r w:rsidRPr="00014429">
        <w:rPr>
          <w:rFonts w:ascii="Times New Roman" w:hAnsi="Times New Roman"/>
          <w:sz w:val="16"/>
          <w:szCs w:val="16"/>
          <w:u w:val="single"/>
        </w:rPr>
        <w:t xml:space="preserve"> </w:t>
      </w:r>
      <w:r w:rsidR="00350BC1" w:rsidRPr="00014429">
        <w:rPr>
          <w:rFonts w:ascii="Times New Roman" w:hAnsi="Times New Roman"/>
          <w:sz w:val="16"/>
          <w:szCs w:val="16"/>
          <w:u w:val="single"/>
        </w:rPr>
        <w:t>1</w:t>
      </w:r>
      <w:r w:rsidR="009D6277">
        <w:rPr>
          <w:rFonts w:ascii="Times New Roman" w:hAnsi="Times New Roman"/>
          <w:sz w:val="16"/>
          <w:szCs w:val="16"/>
          <w:u w:val="single"/>
        </w:rPr>
        <w:t>46</w:t>
      </w:r>
      <w:r w:rsidRPr="00014429">
        <w:rPr>
          <w:rFonts w:ascii="Times New Roman" w:hAnsi="Times New Roman"/>
          <w:sz w:val="16"/>
          <w:szCs w:val="16"/>
          <w:u w:val="single"/>
        </w:rPr>
        <w:t>,</w:t>
      </w:r>
      <w:r w:rsidR="009D6277">
        <w:rPr>
          <w:rFonts w:ascii="Times New Roman" w:hAnsi="Times New Roman"/>
          <w:sz w:val="16"/>
          <w:szCs w:val="16"/>
          <w:u w:val="single"/>
        </w:rPr>
        <w:t>357</w:t>
      </w:r>
      <w:r w:rsidRPr="00014429">
        <w:rPr>
          <w:rFonts w:ascii="Times New Roman" w:hAnsi="Times New Roman"/>
          <w:sz w:val="16"/>
          <w:szCs w:val="16"/>
          <w:u w:val="single"/>
        </w:rPr>
        <w:t>,1</w:t>
      </w:r>
      <w:r w:rsidR="009D6277">
        <w:rPr>
          <w:rFonts w:ascii="Times New Roman" w:hAnsi="Times New Roman"/>
          <w:sz w:val="16"/>
          <w:szCs w:val="16"/>
          <w:u w:val="single"/>
        </w:rPr>
        <w:t>4</w:t>
      </w:r>
      <w:r w:rsidRPr="00014429">
        <w:rPr>
          <w:rFonts w:ascii="Times New Roman" w:hAnsi="Times New Roman"/>
          <w:sz w:val="16"/>
          <w:szCs w:val="16"/>
          <w:u w:val="single"/>
        </w:rPr>
        <w:t xml:space="preserve">0    </w:t>
      </w:r>
      <w:r w:rsidRPr="00014429">
        <w:rPr>
          <w:rFonts w:ascii="Times New Roman" w:hAnsi="Times New Roman"/>
          <w:sz w:val="16"/>
          <w:szCs w:val="16"/>
          <w:u w:val="single"/>
        </w:rPr>
        <w:tab/>
        <w:t xml:space="preserve">      1</w:t>
      </w:r>
      <w:r w:rsidR="009D6277">
        <w:rPr>
          <w:rFonts w:ascii="Times New Roman" w:hAnsi="Times New Roman"/>
          <w:sz w:val="16"/>
          <w:szCs w:val="16"/>
          <w:u w:val="single"/>
        </w:rPr>
        <w:t>66</w:t>
      </w:r>
      <w:r w:rsidRPr="00014429">
        <w:rPr>
          <w:rFonts w:ascii="Times New Roman" w:hAnsi="Times New Roman"/>
          <w:sz w:val="16"/>
          <w:szCs w:val="16"/>
          <w:u w:val="single"/>
        </w:rPr>
        <w:t>,</w:t>
      </w:r>
      <w:r w:rsidR="009D6277">
        <w:rPr>
          <w:rFonts w:ascii="Times New Roman" w:hAnsi="Times New Roman"/>
          <w:sz w:val="16"/>
          <w:szCs w:val="16"/>
          <w:u w:val="single"/>
        </w:rPr>
        <w:t>314</w:t>
      </w:r>
      <w:r w:rsidRPr="00014429">
        <w:rPr>
          <w:rFonts w:ascii="Times New Roman" w:hAnsi="Times New Roman"/>
          <w:sz w:val="16"/>
          <w:szCs w:val="16"/>
          <w:u w:val="single"/>
        </w:rPr>
        <w:t>,</w:t>
      </w:r>
      <w:r w:rsidR="009D6277">
        <w:rPr>
          <w:rFonts w:ascii="Times New Roman" w:hAnsi="Times New Roman"/>
          <w:sz w:val="16"/>
          <w:szCs w:val="16"/>
          <w:u w:val="single"/>
        </w:rPr>
        <w:t>9</w:t>
      </w:r>
      <w:r w:rsidR="00014429" w:rsidRPr="00014429">
        <w:rPr>
          <w:rFonts w:ascii="Times New Roman" w:hAnsi="Times New Roman"/>
          <w:sz w:val="16"/>
          <w:szCs w:val="16"/>
          <w:u w:val="single"/>
        </w:rPr>
        <w:t>3</w:t>
      </w:r>
      <w:r w:rsidR="009D6277">
        <w:rPr>
          <w:rFonts w:ascii="Times New Roman" w:hAnsi="Times New Roman"/>
          <w:sz w:val="16"/>
          <w:szCs w:val="16"/>
          <w:u w:val="single"/>
        </w:rPr>
        <w:t>2</w:t>
      </w:r>
      <w:r w:rsidRPr="00014429">
        <w:rPr>
          <w:rFonts w:ascii="Times New Roman" w:hAnsi="Times New Roman"/>
          <w:sz w:val="16"/>
          <w:szCs w:val="16"/>
        </w:rPr>
        <w:t xml:space="preserve">      </w:t>
      </w:r>
    </w:p>
    <w:p w14:paraId="054846BD" w14:textId="77777777" w:rsidR="00624953" w:rsidRDefault="00624953" w:rsidP="00624953">
      <w:pPr>
        <w:rPr>
          <w:rFonts w:ascii="Times New Roman" w:hAnsi="Times New Roman"/>
          <w:sz w:val="16"/>
          <w:szCs w:val="16"/>
        </w:rPr>
      </w:pPr>
      <w:r w:rsidRPr="00014429">
        <w:rPr>
          <w:rFonts w:ascii="Times New Roman" w:hAnsi="Times New Roman"/>
          <w:sz w:val="16"/>
          <w:szCs w:val="16"/>
        </w:rPr>
        <w:t xml:space="preserve">Total   </w:t>
      </w:r>
      <w:r w:rsidRPr="00014429">
        <w:rPr>
          <w:rFonts w:ascii="Times New Roman" w:hAnsi="Times New Roman"/>
          <w:sz w:val="16"/>
          <w:szCs w:val="16"/>
        </w:rPr>
        <w:tab/>
      </w:r>
      <w:r w:rsidRPr="00014429">
        <w:rPr>
          <w:rFonts w:ascii="Times New Roman" w:hAnsi="Times New Roman"/>
          <w:sz w:val="16"/>
          <w:szCs w:val="16"/>
        </w:rPr>
        <w:tab/>
        <w:t xml:space="preserve">                             $3,</w:t>
      </w:r>
      <w:r w:rsidR="009D6277">
        <w:rPr>
          <w:rFonts w:ascii="Times New Roman" w:hAnsi="Times New Roman"/>
          <w:sz w:val="16"/>
          <w:szCs w:val="16"/>
        </w:rPr>
        <w:t>502</w:t>
      </w:r>
      <w:r w:rsidRPr="00014429">
        <w:rPr>
          <w:rFonts w:ascii="Times New Roman" w:hAnsi="Times New Roman"/>
          <w:sz w:val="16"/>
          <w:szCs w:val="16"/>
        </w:rPr>
        <w:t>,</w:t>
      </w:r>
      <w:r w:rsidR="00014429" w:rsidRPr="00014429">
        <w:rPr>
          <w:rFonts w:ascii="Times New Roman" w:hAnsi="Times New Roman"/>
          <w:sz w:val="16"/>
          <w:szCs w:val="16"/>
        </w:rPr>
        <w:t>0</w:t>
      </w:r>
      <w:r w:rsidR="009D6277">
        <w:rPr>
          <w:rFonts w:ascii="Times New Roman" w:hAnsi="Times New Roman"/>
          <w:sz w:val="16"/>
          <w:szCs w:val="16"/>
        </w:rPr>
        <w:t>68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300</w:t>
      </w:r>
      <w:r w:rsidRPr="00014429">
        <w:rPr>
          <w:rFonts w:ascii="Times New Roman" w:hAnsi="Times New Roman"/>
          <w:sz w:val="16"/>
          <w:szCs w:val="16"/>
        </w:rPr>
        <w:t xml:space="preserve"> </w:t>
      </w:r>
      <w:r w:rsidRPr="00014429">
        <w:rPr>
          <w:rFonts w:ascii="Times New Roman" w:hAnsi="Times New Roman"/>
          <w:sz w:val="16"/>
          <w:szCs w:val="16"/>
        </w:rPr>
        <w:tab/>
        <w:t xml:space="preserve"> $9,</w:t>
      </w:r>
      <w:r w:rsidR="00014429" w:rsidRPr="00014429">
        <w:rPr>
          <w:rFonts w:ascii="Times New Roman" w:hAnsi="Times New Roman"/>
          <w:sz w:val="16"/>
          <w:szCs w:val="16"/>
        </w:rPr>
        <w:t>7</w:t>
      </w:r>
      <w:r w:rsidR="009D6277">
        <w:rPr>
          <w:rFonts w:ascii="Times New Roman" w:hAnsi="Times New Roman"/>
          <w:sz w:val="16"/>
          <w:szCs w:val="16"/>
        </w:rPr>
        <w:t>54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061</w:t>
      </w:r>
      <w:r w:rsidRPr="00014429">
        <w:rPr>
          <w:rFonts w:ascii="Times New Roman" w:hAnsi="Times New Roman"/>
          <w:sz w:val="16"/>
          <w:szCs w:val="16"/>
        </w:rPr>
        <w:t>,</w:t>
      </w:r>
      <w:r w:rsidR="009D6277">
        <w:rPr>
          <w:rFonts w:ascii="Times New Roman" w:hAnsi="Times New Roman"/>
          <w:sz w:val="16"/>
          <w:szCs w:val="16"/>
        </w:rPr>
        <w:t>103</w:t>
      </w:r>
    </w:p>
    <w:p w14:paraId="40CE6CDE" w14:textId="720AF35D" w:rsidR="00C706FC" w:rsidRPr="00DB17F0" w:rsidRDefault="00C706FC" w:rsidP="00C706FC">
      <w:pPr>
        <w:ind w:firstLine="720"/>
        <w:rPr>
          <w:rFonts w:ascii="Times New Roman" w:hAnsi="Times New Roman"/>
          <w:sz w:val="18"/>
          <w:szCs w:val="18"/>
          <w:u w:val="single"/>
        </w:rPr>
      </w:pPr>
      <w:r w:rsidRPr="00DB17F0">
        <w:rPr>
          <w:rFonts w:ascii="Times New Roman" w:hAnsi="Times New Roman"/>
          <w:sz w:val="18"/>
          <w:szCs w:val="18"/>
          <w:u w:val="single"/>
        </w:rPr>
        <w:t>Collection year 201</w:t>
      </w:r>
      <w:r w:rsidR="00BC30D4">
        <w:rPr>
          <w:rFonts w:ascii="Times New Roman" w:hAnsi="Times New Roman"/>
          <w:sz w:val="18"/>
          <w:szCs w:val="18"/>
          <w:u w:val="single"/>
        </w:rPr>
        <w:t>9</w:t>
      </w:r>
    </w:p>
    <w:p w14:paraId="4A3360EE" w14:textId="77777777" w:rsidR="00C706FC" w:rsidRPr="00DB17F0" w:rsidRDefault="00C706FC" w:rsidP="00C706FC">
      <w:pPr>
        <w:ind w:firstLine="720"/>
        <w:rPr>
          <w:rFonts w:ascii="Times New Roman" w:hAnsi="Times New Roman"/>
          <w:sz w:val="16"/>
          <w:szCs w:val="16"/>
          <w:u w:val="single"/>
        </w:rPr>
      </w:pPr>
    </w:p>
    <w:p w14:paraId="301A73F6" w14:textId="77777777" w:rsidR="00C706FC" w:rsidRPr="00DB17F0" w:rsidRDefault="00C706FC" w:rsidP="00C706FC">
      <w:pPr>
        <w:rPr>
          <w:rFonts w:ascii="Times New Roman" w:hAnsi="Times New Roman"/>
          <w:sz w:val="16"/>
          <w:szCs w:val="16"/>
        </w:rPr>
      </w:pPr>
      <w:r w:rsidRPr="00DB17F0">
        <w:rPr>
          <w:rFonts w:ascii="Times New Roman" w:hAnsi="Times New Roman"/>
          <w:sz w:val="16"/>
          <w:szCs w:val="16"/>
        </w:rPr>
        <w:t>Real Property:</w:t>
      </w:r>
    </w:p>
    <w:p w14:paraId="01DF749F" w14:textId="1177B427" w:rsidR="00C706FC" w:rsidRPr="00DB17F0" w:rsidRDefault="00C706FC" w:rsidP="00C706FC">
      <w:pPr>
        <w:rPr>
          <w:rFonts w:ascii="Times New Roman" w:hAnsi="Times New Roman"/>
          <w:sz w:val="16"/>
          <w:szCs w:val="16"/>
        </w:rPr>
      </w:pPr>
      <w:r w:rsidRPr="00DB17F0">
        <w:rPr>
          <w:rFonts w:ascii="Times New Roman" w:hAnsi="Times New Roman"/>
          <w:sz w:val="16"/>
          <w:szCs w:val="16"/>
        </w:rPr>
        <w:t xml:space="preserve">   Residential/ Agricultural </w:t>
      </w:r>
      <w:r w:rsidRPr="00DB17F0">
        <w:rPr>
          <w:rFonts w:ascii="Times New Roman" w:hAnsi="Times New Roman"/>
          <w:sz w:val="16"/>
          <w:szCs w:val="16"/>
        </w:rPr>
        <w:tab/>
        <w:t xml:space="preserve">           $2,</w:t>
      </w:r>
      <w:r w:rsidR="00BC30D4">
        <w:rPr>
          <w:rFonts w:ascii="Times New Roman" w:hAnsi="Times New Roman"/>
          <w:sz w:val="16"/>
          <w:szCs w:val="16"/>
        </w:rPr>
        <w:t>951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001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50</w:t>
      </w:r>
      <w:r w:rsidRPr="00DB17F0">
        <w:rPr>
          <w:rFonts w:ascii="Times New Roman" w:hAnsi="Times New Roman"/>
          <w:sz w:val="16"/>
          <w:szCs w:val="16"/>
        </w:rPr>
        <w:tab/>
        <w:t xml:space="preserve"> $</w:t>
      </w:r>
      <w:r w:rsidR="00BC30D4">
        <w:rPr>
          <w:rFonts w:ascii="Times New Roman" w:hAnsi="Times New Roman"/>
          <w:sz w:val="16"/>
          <w:szCs w:val="16"/>
        </w:rPr>
        <w:t>8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431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433,858</w:t>
      </w:r>
    </w:p>
    <w:p w14:paraId="7489997A" w14:textId="269C3336" w:rsidR="00C706FC" w:rsidRPr="00DB17F0" w:rsidRDefault="00C706FC" w:rsidP="00C706FC">
      <w:pPr>
        <w:rPr>
          <w:rFonts w:ascii="Times New Roman" w:hAnsi="Times New Roman"/>
          <w:sz w:val="16"/>
          <w:szCs w:val="16"/>
        </w:rPr>
      </w:pPr>
      <w:r w:rsidRPr="00DB17F0">
        <w:rPr>
          <w:rFonts w:ascii="Times New Roman" w:hAnsi="Times New Roman"/>
          <w:sz w:val="16"/>
          <w:szCs w:val="16"/>
        </w:rPr>
        <w:t xml:space="preserve">   Commercial Industrial/ PU</w:t>
      </w:r>
      <w:r w:rsidRPr="00DB17F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7</w:t>
      </w:r>
      <w:r w:rsidR="00BC30D4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1</w:t>
      </w:r>
      <w:r w:rsidR="00BC30D4">
        <w:rPr>
          <w:rFonts w:ascii="Times New Roman" w:hAnsi="Times New Roman"/>
          <w:sz w:val="16"/>
          <w:szCs w:val="16"/>
        </w:rPr>
        <w:t>,670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580</w:t>
      </w:r>
      <w:r w:rsidRPr="00DB17F0">
        <w:rPr>
          <w:rFonts w:ascii="Times New Roman" w:hAnsi="Times New Roman"/>
          <w:sz w:val="16"/>
          <w:szCs w:val="16"/>
        </w:rPr>
        <w:tab/>
        <w:t xml:space="preserve">   </w:t>
      </w:r>
      <w:r w:rsidR="00BC30D4">
        <w:rPr>
          <w:rFonts w:ascii="Times New Roman" w:hAnsi="Times New Roman"/>
          <w:sz w:val="16"/>
          <w:szCs w:val="16"/>
        </w:rPr>
        <w:t>2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0</w:t>
      </w:r>
      <w:r w:rsidR="006C6C67">
        <w:rPr>
          <w:rFonts w:ascii="Times New Roman" w:hAnsi="Times New Roman"/>
          <w:sz w:val="16"/>
          <w:szCs w:val="16"/>
        </w:rPr>
        <w:t>9</w:t>
      </w:r>
      <w:r w:rsidR="00BC30D4">
        <w:rPr>
          <w:rFonts w:ascii="Times New Roman" w:hAnsi="Times New Roman"/>
          <w:sz w:val="16"/>
          <w:szCs w:val="16"/>
        </w:rPr>
        <w:t>0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487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371</w:t>
      </w:r>
    </w:p>
    <w:p w14:paraId="5DD1D37C" w14:textId="7CEF2BA8" w:rsidR="00C706FC" w:rsidRPr="00DB17F0" w:rsidRDefault="00C706FC" w:rsidP="00C706FC">
      <w:pPr>
        <w:rPr>
          <w:rFonts w:ascii="Times New Roman" w:hAnsi="Times New Roman"/>
          <w:sz w:val="16"/>
          <w:szCs w:val="16"/>
        </w:rPr>
      </w:pPr>
      <w:r w:rsidRPr="00DB17F0">
        <w:rPr>
          <w:rFonts w:ascii="Times New Roman" w:hAnsi="Times New Roman"/>
          <w:sz w:val="16"/>
          <w:szCs w:val="16"/>
        </w:rPr>
        <w:t xml:space="preserve">Tangible Personal Property </w:t>
      </w:r>
      <w:r w:rsidRPr="00DB17F0">
        <w:rPr>
          <w:rFonts w:ascii="Times New Roman" w:hAnsi="Times New Roman"/>
          <w:sz w:val="16"/>
          <w:szCs w:val="16"/>
        </w:rPr>
        <w:tab/>
      </w:r>
      <w:r w:rsidRPr="00DB17F0">
        <w:rPr>
          <w:rFonts w:ascii="Times New Roman" w:hAnsi="Times New Roman"/>
          <w:sz w:val="16"/>
          <w:szCs w:val="16"/>
          <w:u w:val="single"/>
        </w:rPr>
        <w:t xml:space="preserve">                 </w:t>
      </w:r>
      <w:r>
        <w:rPr>
          <w:rFonts w:ascii="Times New Roman" w:hAnsi="Times New Roman"/>
          <w:sz w:val="16"/>
          <w:szCs w:val="16"/>
          <w:u w:val="single"/>
        </w:rPr>
        <w:t>1</w:t>
      </w:r>
      <w:r w:rsidR="00BC30D4">
        <w:rPr>
          <w:rFonts w:ascii="Times New Roman" w:hAnsi="Times New Roman"/>
          <w:sz w:val="16"/>
          <w:szCs w:val="16"/>
          <w:u w:val="single"/>
        </w:rPr>
        <w:t>57</w:t>
      </w:r>
      <w:r>
        <w:rPr>
          <w:rFonts w:ascii="Times New Roman" w:hAnsi="Times New Roman"/>
          <w:sz w:val="16"/>
          <w:szCs w:val="16"/>
          <w:u w:val="single"/>
        </w:rPr>
        <w:t>,</w:t>
      </w:r>
      <w:r w:rsidR="00BC30D4">
        <w:rPr>
          <w:rFonts w:ascii="Times New Roman" w:hAnsi="Times New Roman"/>
          <w:sz w:val="16"/>
          <w:szCs w:val="16"/>
          <w:u w:val="single"/>
        </w:rPr>
        <w:t>656</w:t>
      </w:r>
      <w:r w:rsidRPr="00DB17F0">
        <w:rPr>
          <w:rFonts w:ascii="Times New Roman" w:hAnsi="Times New Roman"/>
          <w:sz w:val="16"/>
          <w:szCs w:val="16"/>
          <w:u w:val="single"/>
        </w:rPr>
        <w:t>,</w:t>
      </w:r>
      <w:r w:rsidR="00BC30D4">
        <w:rPr>
          <w:rFonts w:ascii="Times New Roman" w:hAnsi="Times New Roman"/>
          <w:sz w:val="16"/>
          <w:szCs w:val="16"/>
          <w:u w:val="single"/>
        </w:rPr>
        <w:t>250</w:t>
      </w:r>
      <w:r w:rsidRPr="00DB17F0">
        <w:rPr>
          <w:rFonts w:ascii="Times New Roman" w:hAnsi="Times New Roman"/>
          <w:sz w:val="16"/>
          <w:szCs w:val="16"/>
          <w:u w:val="single"/>
        </w:rPr>
        <w:t xml:space="preserve">    </w:t>
      </w:r>
      <w:r w:rsidRPr="00DB17F0">
        <w:rPr>
          <w:rFonts w:ascii="Times New Roman" w:hAnsi="Times New Roman"/>
          <w:sz w:val="16"/>
          <w:szCs w:val="16"/>
          <w:u w:val="single"/>
        </w:rPr>
        <w:tab/>
        <w:t xml:space="preserve">      1</w:t>
      </w:r>
      <w:r w:rsidR="00BC30D4">
        <w:rPr>
          <w:rFonts w:ascii="Times New Roman" w:hAnsi="Times New Roman"/>
          <w:sz w:val="16"/>
          <w:szCs w:val="16"/>
          <w:u w:val="single"/>
        </w:rPr>
        <w:t>79</w:t>
      </w:r>
      <w:r w:rsidRPr="00DB17F0">
        <w:rPr>
          <w:rFonts w:ascii="Times New Roman" w:hAnsi="Times New Roman"/>
          <w:sz w:val="16"/>
          <w:szCs w:val="16"/>
          <w:u w:val="single"/>
        </w:rPr>
        <w:t>,</w:t>
      </w:r>
      <w:r w:rsidR="00BC30D4">
        <w:rPr>
          <w:rFonts w:ascii="Times New Roman" w:hAnsi="Times New Roman"/>
          <w:sz w:val="16"/>
          <w:szCs w:val="16"/>
          <w:u w:val="single"/>
        </w:rPr>
        <w:t>154,830</w:t>
      </w:r>
      <w:r w:rsidRPr="00DB17F0">
        <w:rPr>
          <w:rFonts w:ascii="Times New Roman" w:hAnsi="Times New Roman"/>
          <w:sz w:val="16"/>
          <w:szCs w:val="16"/>
        </w:rPr>
        <w:t xml:space="preserve">     </w:t>
      </w:r>
    </w:p>
    <w:p w14:paraId="55AB17AF" w14:textId="0EC8449D" w:rsidR="00C706FC" w:rsidRDefault="00C706FC" w:rsidP="00C706FC">
      <w:pPr>
        <w:rPr>
          <w:rFonts w:ascii="Times New Roman" w:hAnsi="Times New Roman"/>
          <w:sz w:val="16"/>
          <w:szCs w:val="16"/>
        </w:rPr>
      </w:pPr>
      <w:r w:rsidRPr="00DB17F0">
        <w:rPr>
          <w:rFonts w:ascii="Times New Roman" w:hAnsi="Times New Roman"/>
          <w:sz w:val="16"/>
          <w:szCs w:val="16"/>
        </w:rPr>
        <w:t xml:space="preserve">Total   </w:t>
      </w:r>
      <w:r w:rsidRPr="00DB17F0">
        <w:rPr>
          <w:rFonts w:ascii="Times New Roman" w:hAnsi="Times New Roman"/>
          <w:sz w:val="16"/>
          <w:szCs w:val="16"/>
        </w:rPr>
        <w:tab/>
      </w:r>
      <w:r w:rsidRPr="00DB17F0">
        <w:rPr>
          <w:rFonts w:ascii="Times New Roman" w:hAnsi="Times New Roman"/>
          <w:sz w:val="16"/>
          <w:szCs w:val="16"/>
        </w:rPr>
        <w:tab/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B17F0">
        <w:rPr>
          <w:rFonts w:ascii="Times New Roman" w:hAnsi="Times New Roman"/>
          <w:sz w:val="16"/>
          <w:szCs w:val="16"/>
        </w:rPr>
        <w:t xml:space="preserve"> $3,</w:t>
      </w:r>
      <w:r w:rsidR="00BC30D4">
        <w:rPr>
          <w:rFonts w:ascii="Times New Roman" w:hAnsi="Times New Roman"/>
          <w:sz w:val="16"/>
          <w:szCs w:val="16"/>
        </w:rPr>
        <w:t>840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328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8</w:t>
      </w:r>
      <w:r w:rsidRPr="00DB17F0">
        <w:rPr>
          <w:rFonts w:ascii="Times New Roman" w:hAnsi="Times New Roman"/>
          <w:sz w:val="16"/>
          <w:szCs w:val="16"/>
        </w:rPr>
        <w:t xml:space="preserve">0 </w:t>
      </w:r>
      <w:r w:rsidR="00BC30D4">
        <w:rPr>
          <w:rFonts w:ascii="Times New Roman" w:hAnsi="Times New Roman"/>
          <w:sz w:val="16"/>
          <w:szCs w:val="16"/>
        </w:rPr>
        <w:t xml:space="preserve">               </w:t>
      </w:r>
      <w:r w:rsidRPr="00DB17F0">
        <w:rPr>
          <w:rFonts w:ascii="Times New Roman" w:hAnsi="Times New Roman"/>
          <w:sz w:val="16"/>
          <w:szCs w:val="16"/>
        </w:rPr>
        <w:t>$</w:t>
      </w:r>
      <w:r w:rsidR="00BC30D4">
        <w:rPr>
          <w:rFonts w:ascii="Times New Roman" w:hAnsi="Times New Roman"/>
          <w:sz w:val="16"/>
          <w:szCs w:val="16"/>
        </w:rPr>
        <w:t>10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701</w:t>
      </w:r>
      <w:r w:rsidRPr="00DB17F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07</w:t>
      </w:r>
      <w:r w:rsidR="00BC30D4">
        <w:rPr>
          <w:rFonts w:ascii="Times New Roman" w:hAnsi="Times New Roman"/>
          <w:sz w:val="16"/>
          <w:szCs w:val="16"/>
        </w:rPr>
        <w:t>6</w:t>
      </w:r>
      <w:r w:rsidRPr="00DB17F0">
        <w:rPr>
          <w:rFonts w:ascii="Times New Roman" w:hAnsi="Times New Roman"/>
          <w:sz w:val="16"/>
          <w:szCs w:val="16"/>
        </w:rPr>
        <w:t>,</w:t>
      </w:r>
      <w:r w:rsidR="00BC30D4">
        <w:rPr>
          <w:rFonts w:ascii="Times New Roman" w:hAnsi="Times New Roman"/>
          <w:sz w:val="16"/>
          <w:szCs w:val="16"/>
        </w:rPr>
        <w:t>058</w:t>
      </w:r>
    </w:p>
    <w:p w14:paraId="1FB87409" w14:textId="77777777" w:rsidR="00C706FC" w:rsidRDefault="00C706FC" w:rsidP="00C706FC">
      <w:pPr>
        <w:ind w:firstLine="720"/>
        <w:rPr>
          <w:rFonts w:ascii="Times New Roman" w:hAnsi="Times New Roman"/>
          <w:sz w:val="18"/>
          <w:szCs w:val="18"/>
          <w:u w:val="single"/>
        </w:rPr>
      </w:pPr>
    </w:p>
    <w:p w14:paraId="0248407C" w14:textId="77777777" w:rsidR="006D707B" w:rsidRPr="0094301F" w:rsidRDefault="00391D9B" w:rsidP="00853599">
      <w:pPr>
        <w:rPr>
          <w:rFonts w:ascii="Times New Roman" w:hAnsi="Times New Roman"/>
          <w:sz w:val="16"/>
          <w:szCs w:val="16"/>
        </w:rPr>
      </w:pPr>
      <w:r w:rsidRPr="009A4E3B">
        <w:rPr>
          <w:rFonts w:ascii="Times New Roman" w:hAnsi="Times New Roman"/>
          <w:b/>
          <w:noProof/>
          <w:sz w:val="44"/>
          <w:szCs w:val="44"/>
        </w:rPr>
        <w:drawing>
          <wp:inline distT="0" distB="0" distL="0" distR="0" wp14:anchorId="50798CCB" wp14:editId="7D25CE2C">
            <wp:extent cx="3333750" cy="1877428"/>
            <wp:effectExtent l="0" t="0" r="0" b="0"/>
            <wp:docPr id="3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DE85E7" w14:textId="62C47837" w:rsidR="00391D9B" w:rsidRDefault="004D68DB" w:rsidP="0085359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Source:  Portage County 201</w:t>
      </w:r>
      <w:r w:rsidR="0017631F">
        <w:rPr>
          <w:rFonts w:ascii="Times New Roman" w:hAnsi="Times New Roman"/>
          <w:sz w:val="18"/>
          <w:szCs w:val="18"/>
        </w:rPr>
        <w:t>9</w:t>
      </w:r>
      <w:r w:rsidR="003F4777" w:rsidRPr="00391D9B">
        <w:rPr>
          <w:rFonts w:ascii="Times New Roman" w:hAnsi="Times New Roman"/>
          <w:sz w:val="18"/>
          <w:szCs w:val="18"/>
        </w:rPr>
        <w:t xml:space="preserve"> CAFR, page </w:t>
      </w:r>
      <w:r w:rsidR="003F4777" w:rsidRPr="00014429">
        <w:rPr>
          <w:rFonts w:ascii="Times New Roman" w:hAnsi="Times New Roman"/>
          <w:sz w:val="18"/>
          <w:szCs w:val="18"/>
        </w:rPr>
        <w:t>numbers: S14 and S15</w:t>
      </w:r>
    </w:p>
    <w:sectPr w:rsidR="00391D9B" w:rsidSect="00C350F0">
      <w:pgSz w:w="20160" w:h="12240" w:orient="landscape" w:code="5"/>
      <w:pgMar w:top="475" w:right="576" w:bottom="475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E9F"/>
    <w:multiLevelType w:val="hybridMultilevel"/>
    <w:tmpl w:val="2E94498A"/>
    <w:lvl w:ilvl="0" w:tplc="135C30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FD6EBD"/>
    <w:multiLevelType w:val="hybridMultilevel"/>
    <w:tmpl w:val="B184C728"/>
    <w:lvl w:ilvl="0" w:tplc="4F6C59F0">
      <w:start w:val="3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E2768"/>
    <w:multiLevelType w:val="hybridMultilevel"/>
    <w:tmpl w:val="88DC0556"/>
    <w:lvl w:ilvl="0" w:tplc="2FBCC8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D3620"/>
    <w:multiLevelType w:val="hybridMultilevel"/>
    <w:tmpl w:val="50344D72"/>
    <w:lvl w:ilvl="0" w:tplc="CCF0B828">
      <w:start w:val="3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E5481"/>
    <w:multiLevelType w:val="hybridMultilevel"/>
    <w:tmpl w:val="AE90547C"/>
    <w:lvl w:ilvl="0" w:tplc="B0D21F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9253C5"/>
    <w:multiLevelType w:val="hybridMultilevel"/>
    <w:tmpl w:val="B9963D18"/>
    <w:lvl w:ilvl="0" w:tplc="59B60122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6197B85"/>
    <w:multiLevelType w:val="hybridMultilevel"/>
    <w:tmpl w:val="7C60D356"/>
    <w:lvl w:ilvl="0" w:tplc="C0EE21BC">
      <w:start w:val="201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1431E9"/>
    <w:multiLevelType w:val="hybridMultilevel"/>
    <w:tmpl w:val="A57AAE7E"/>
    <w:lvl w:ilvl="0" w:tplc="C85AD478">
      <w:start w:val="2011"/>
      <w:numFmt w:val="bullet"/>
      <w:lvlText w:val=""/>
      <w:lvlJc w:val="left"/>
      <w:pPr>
        <w:ind w:left="3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 w15:restartNumberingAfterBreak="0">
    <w:nsid w:val="53202D7C"/>
    <w:multiLevelType w:val="hybridMultilevel"/>
    <w:tmpl w:val="D646F1E2"/>
    <w:lvl w:ilvl="0" w:tplc="EA124DD2">
      <w:start w:val="33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7B1A"/>
    <w:multiLevelType w:val="hybridMultilevel"/>
    <w:tmpl w:val="A8B00EF2"/>
    <w:lvl w:ilvl="0" w:tplc="739A3AA8">
      <w:start w:val="33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664007"/>
    <w:multiLevelType w:val="hybridMultilevel"/>
    <w:tmpl w:val="559E181C"/>
    <w:lvl w:ilvl="0" w:tplc="04090001">
      <w:start w:val="3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750145E"/>
    <w:multiLevelType w:val="hybridMultilevel"/>
    <w:tmpl w:val="DC266126"/>
    <w:lvl w:ilvl="0" w:tplc="C1428C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DB313DB"/>
    <w:multiLevelType w:val="hybridMultilevel"/>
    <w:tmpl w:val="CBD43C78"/>
    <w:lvl w:ilvl="0" w:tplc="55FAD7F0">
      <w:start w:val="2011"/>
      <w:numFmt w:val="bullet"/>
      <w:lvlText w:val=""/>
      <w:lvlJc w:val="left"/>
      <w:pPr>
        <w:ind w:left="3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8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17"/>
  </w:num>
  <w:num w:numId="11">
    <w:abstractNumId w:val="7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2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77"/>
    <w:rsid w:val="00001A0A"/>
    <w:rsid w:val="000028DC"/>
    <w:rsid w:val="00002DEC"/>
    <w:rsid w:val="0000667C"/>
    <w:rsid w:val="00014429"/>
    <w:rsid w:val="00014B02"/>
    <w:rsid w:val="000316BD"/>
    <w:rsid w:val="00031AD2"/>
    <w:rsid w:val="00044D22"/>
    <w:rsid w:val="00064BE4"/>
    <w:rsid w:val="00073DDC"/>
    <w:rsid w:val="00091E3D"/>
    <w:rsid w:val="00092753"/>
    <w:rsid w:val="000A788B"/>
    <w:rsid w:val="000B1249"/>
    <w:rsid w:val="000B3F50"/>
    <w:rsid w:val="000B41E1"/>
    <w:rsid w:val="000C2BC1"/>
    <w:rsid w:val="000F1213"/>
    <w:rsid w:val="000F2CC4"/>
    <w:rsid w:val="000F2D6B"/>
    <w:rsid w:val="000F4E95"/>
    <w:rsid w:val="00100FA6"/>
    <w:rsid w:val="0010315A"/>
    <w:rsid w:val="00104C15"/>
    <w:rsid w:val="001063C5"/>
    <w:rsid w:val="0011766F"/>
    <w:rsid w:val="0012531F"/>
    <w:rsid w:val="00140E6E"/>
    <w:rsid w:val="0015635F"/>
    <w:rsid w:val="00163337"/>
    <w:rsid w:val="001701E6"/>
    <w:rsid w:val="00171D8D"/>
    <w:rsid w:val="0017631F"/>
    <w:rsid w:val="00176713"/>
    <w:rsid w:val="0019227F"/>
    <w:rsid w:val="00193B8F"/>
    <w:rsid w:val="00196D6C"/>
    <w:rsid w:val="001A2F47"/>
    <w:rsid w:val="001B0DFE"/>
    <w:rsid w:val="001B42E4"/>
    <w:rsid w:val="001B6AB0"/>
    <w:rsid w:val="001D567D"/>
    <w:rsid w:val="001E4C21"/>
    <w:rsid w:val="001E61D1"/>
    <w:rsid w:val="001F0E8C"/>
    <w:rsid w:val="001F57C9"/>
    <w:rsid w:val="001F5820"/>
    <w:rsid w:val="002011FE"/>
    <w:rsid w:val="002036E5"/>
    <w:rsid w:val="00204D08"/>
    <w:rsid w:val="00205347"/>
    <w:rsid w:val="00224A80"/>
    <w:rsid w:val="00226C9E"/>
    <w:rsid w:val="00237417"/>
    <w:rsid w:val="0025554A"/>
    <w:rsid w:val="0026074C"/>
    <w:rsid w:val="00260ED4"/>
    <w:rsid w:val="0026480F"/>
    <w:rsid w:val="002740F3"/>
    <w:rsid w:val="0027442E"/>
    <w:rsid w:val="00281EA9"/>
    <w:rsid w:val="00287650"/>
    <w:rsid w:val="0029013D"/>
    <w:rsid w:val="002A3D95"/>
    <w:rsid w:val="002B67CF"/>
    <w:rsid w:val="002B79BD"/>
    <w:rsid w:val="002D1460"/>
    <w:rsid w:val="002D2666"/>
    <w:rsid w:val="002E10A2"/>
    <w:rsid w:val="002F35D5"/>
    <w:rsid w:val="00303EA0"/>
    <w:rsid w:val="0031296B"/>
    <w:rsid w:val="00316CA7"/>
    <w:rsid w:val="00321C89"/>
    <w:rsid w:val="00322503"/>
    <w:rsid w:val="00322BE4"/>
    <w:rsid w:val="003321DB"/>
    <w:rsid w:val="00337D44"/>
    <w:rsid w:val="0034379D"/>
    <w:rsid w:val="0034576F"/>
    <w:rsid w:val="00345B33"/>
    <w:rsid w:val="00345CE3"/>
    <w:rsid w:val="0034740F"/>
    <w:rsid w:val="003503EF"/>
    <w:rsid w:val="00350BC1"/>
    <w:rsid w:val="00364942"/>
    <w:rsid w:val="003678C2"/>
    <w:rsid w:val="0037586E"/>
    <w:rsid w:val="0038187A"/>
    <w:rsid w:val="003825D1"/>
    <w:rsid w:val="00386FDB"/>
    <w:rsid w:val="00391871"/>
    <w:rsid w:val="00391D9B"/>
    <w:rsid w:val="00392231"/>
    <w:rsid w:val="0039491E"/>
    <w:rsid w:val="003A7F18"/>
    <w:rsid w:val="003B3771"/>
    <w:rsid w:val="003B58B9"/>
    <w:rsid w:val="003D2ACC"/>
    <w:rsid w:val="003D739F"/>
    <w:rsid w:val="003D7771"/>
    <w:rsid w:val="003F0770"/>
    <w:rsid w:val="003F4777"/>
    <w:rsid w:val="003F5889"/>
    <w:rsid w:val="003F6B97"/>
    <w:rsid w:val="003F73DA"/>
    <w:rsid w:val="003F754C"/>
    <w:rsid w:val="0040652C"/>
    <w:rsid w:val="00407C1A"/>
    <w:rsid w:val="00411C0D"/>
    <w:rsid w:val="0041406F"/>
    <w:rsid w:val="004140CC"/>
    <w:rsid w:val="004149F3"/>
    <w:rsid w:val="004269B9"/>
    <w:rsid w:val="00453C32"/>
    <w:rsid w:val="00473250"/>
    <w:rsid w:val="004829DC"/>
    <w:rsid w:val="004A3BD3"/>
    <w:rsid w:val="004A50E1"/>
    <w:rsid w:val="004C6C95"/>
    <w:rsid w:val="004D68DB"/>
    <w:rsid w:val="004E3B30"/>
    <w:rsid w:val="005032C6"/>
    <w:rsid w:val="00504A65"/>
    <w:rsid w:val="005132DE"/>
    <w:rsid w:val="00521688"/>
    <w:rsid w:val="0052510A"/>
    <w:rsid w:val="00526460"/>
    <w:rsid w:val="005359E4"/>
    <w:rsid w:val="00545E47"/>
    <w:rsid w:val="005639B4"/>
    <w:rsid w:val="00566ACD"/>
    <w:rsid w:val="005737AC"/>
    <w:rsid w:val="005771CA"/>
    <w:rsid w:val="005775F9"/>
    <w:rsid w:val="00583479"/>
    <w:rsid w:val="00594D15"/>
    <w:rsid w:val="005951F1"/>
    <w:rsid w:val="005A49AC"/>
    <w:rsid w:val="005A58F5"/>
    <w:rsid w:val="005B5C0D"/>
    <w:rsid w:val="005C2A0E"/>
    <w:rsid w:val="005D37ED"/>
    <w:rsid w:val="005D4585"/>
    <w:rsid w:val="005E45A4"/>
    <w:rsid w:val="005F3C0A"/>
    <w:rsid w:val="005F61B8"/>
    <w:rsid w:val="0060028B"/>
    <w:rsid w:val="00603398"/>
    <w:rsid w:val="006055C2"/>
    <w:rsid w:val="0061487F"/>
    <w:rsid w:val="00623BA3"/>
    <w:rsid w:val="00624953"/>
    <w:rsid w:val="006310B2"/>
    <w:rsid w:val="006418A4"/>
    <w:rsid w:val="006471EC"/>
    <w:rsid w:val="00670189"/>
    <w:rsid w:val="00692145"/>
    <w:rsid w:val="00696400"/>
    <w:rsid w:val="006A0D95"/>
    <w:rsid w:val="006A1B4E"/>
    <w:rsid w:val="006A4ABB"/>
    <w:rsid w:val="006C219E"/>
    <w:rsid w:val="006C6C67"/>
    <w:rsid w:val="006C74BA"/>
    <w:rsid w:val="006D4F84"/>
    <w:rsid w:val="006D707B"/>
    <w:rsid w:val="006F0E3E"/>
    <w:rsid w:val="006F680B"/>
    <w:rsid w:val="007001B9"/>
    <w:rsid w:val="0070493C"/>
    <w:rsid w:val="00715FC8"/>
    <w:rsid w:val="00717E9A"/>
    <w:rsid w:val="007238BF"/>
    <w:rsid w:val="007250E9"/>
    <w:rsid w:val="0072759D"/>
    <w:rsid w:val="00727ADC"/>
    <w:rsid w:val="00733730"/>
    <w:rsid w:val="00733BB1"/>
    <w:rsid w:val="00734685"/>
    <w:rsid w:val="00734784"/>
    <w:rsid w:val="00740879"/>
    <w:rsid w:val="0075082E"/>
    <w:rsid w:val="00752030"/>
    <w:rsid w:val="0077064D"/>
    <w:rsid w:val="00792B07"/>
    <w:rsid w:val="007954B2"/>
    <w:rsid w:val="007A2B07"/>
    <w:rsid w:val="007A42AE"/>
    <w:rsid w:val="007B4DBA"/>
    <w:rsid w:val="007C0BB5"/>
    <w:rsid w:val="007D2836"/>
    <w:rsid w:val="007D2C30"/>
    <w:rsid w:val="007D4977"/>
    <w:rsid w:val="007D7370"/>
    <w:rsid w:val="007E4BBD"/>
    <w:rsid w:val="0080108F"/>
    <w:rsid w:val="008034FF"/>
    <w:rsid w:val="008110B4"/>
    <w:rsid w:val="00821931"/>
    <w:rsid w:val="00822F78"/>
    <w:rsid w:val="008410D9"/>
    <w:rsid w:val="008437BD"/>
    <w:rsid w:val="00853599"/>
    <w:rsid w:val="0085406E"/>
    <w:rsid w:val="0086439E"/>
    <w:rsid w:val="00865CA7"/>
    <w:rsid w:val="0087044E"/>
    <w:rsid w:val="00874229"/>
    <w:rsid w:val="00875C7E"/>
    <w:rsid w:val="00883B31"/>
    <w:rsid w:val="0089439C"/>
    <w:rsid w:val="008A5E60"/>
    <w:rsid w:val="008A6D76"/>
    <w:rsid w:val="008B141A"/>
    <w:rsid w:val="008B21C9"/>
    <w:rsid w:val="008B2E27"/>
    <w:rsid w:val="008C161C"/>
    <w:rsid w:val="008D1A6A"/>
    <w:rsid w:val="008E4041"/>
    <w:rsid w:val="008F470E"/>
    <w:rsid w:val="009108E9"/>
    <w:rsid w:val="00910DC5"/>
    <w:rsid w:val="0091648F"/>
    <w:rsid w:val="00941C71"/>
    <w:rsid w:val="0094301F"/>
    <w:rsid w:val="009576FE"/>
    <w:rsid w:val="00975425"/>
    <w:rsid w:val="009923AE"/>
    <w:rsid w:val="009A030F"/>
    <w:rsid w:val="009A2DAE"/>
    <w:rsid w:val="009A4C91"/>
    <w:rsid w:val="009A4E3B"/>
    <w:rsid w:val="009B5DC2"/>
    <w:rsid w:val="009D6277"/>
    <w:rsid w:val="009E2254"/>
    <w:rsid w:val="009E3DAA"/>
    <w:rsid w:val="009E4298"/>
    <w:rsid w:val="009E4E9C"/>
    <w:rsid w:val="009F107B"/>
    <w:rsid w:val="009F19D4"/>
    <w:rsid w:val="009F2F8A"/>
    <w:rsid w:val="009F7BF7"/>
    <w:rsid w:val="00A043EC"/>
    <w:rsid w:val="00A11EBC"/>
    <w:rsid w:val="00A149BE"/>
    <w:rsid w:val="00A17F25"/>
    <w:rsid w:val="00A2078F"/>
    <w:rsid w:val="00A34D19"/>
    <w:rsid w:val="00A47F8F"/>
    <w:rsid w:val="00A56D3D"/>
    <w:rsid w:val="00A56F34"/>
    <w:rsid w:val="00A6284A"/>
    <w:rsid w:val="00A67C94"/>
    <w:rsid w:val="00A82459"/>
    <w:rsid w:val="00A85D12"/>
    <w:rsid w:val="00A8787B"/>
    <w:rsid w:val="00A958D0"/>
    <w:rsid w:val="00AB05BA"/>
    <w:rsid w:val="00AC1223"/>
    <w:rsid w:val="00AC19E9"/>
    <w:rsid w:val="00AC1FCF"/>
    <w:rsid w:val="00AC3196"/>
    <w:rsid w:val="00AD1BB3"/>
    <w:rsid w:val="00AD3469"/>
    <w:rsid w:val="00AE02F0"/>
    <w:rsid w:val="00AE68D0"/>
    <w:rsid w:val="00AF75BE"/>
    <w:rsid w:val="00B044DB"/>
    <w:rsid w:val="00B175D5"/>
    <w:rsid w:val="00B17E73"/>
    <w:rsid w:val="00B43DE2"/>
    <w:rsid w:val="00B44404"/>
    <w:rsid w:val="00B50EA2"/>
    <w:rsid w:val="00B53BC5"/>
    <w:rsid w:val="00B56BFA"/>
    <w:rsid w:val="00B63B9B"/>
    <w:rsid w:val="00B672A5"/>
    <w:rsid w:val="00B7091A"/>
    <w:rsid w:val="00B75518"/>
    <w:rsid w:val="00B8133E"/>
    <w:rsid w:val="00B90F40"/>
    <w:rsid w:val="00B91EF1"/>
    <w:rsid w:val="00B950B0"/>
    <w:rsid w:val="00BA6ED9"/>
    <w:rsid w:val="00BA7931"/>
    <w:rsid w:val="00BB07E0"/>
    <w:rsid w:val="00BB5045"/>
    <w:rsid w:val="00BB516B"/>
    <w:rsid w:val="00BB75D3"/>
    <w:rsid w:val="00BC0812"/>
    <w:rsid w:val="00BC13C8"/>
    <w:rsid w:val="00BC30D4"/>
    <w:rsid w:val="00BC7CE5"/>
    <w:rsid w:val="00BD18DC"/>
    <w:rsid w:val="00BD7967"/>
    <w:rsid w:val="00BE2C04"/>
    <w:rsid w:val="00BF01A4"/>
    <w:rsid w:val="00BF5828"/>
    <w:rsid w:val="00BF6240"/>
    <w:rsid w:val="00C140B8"/>
    <w:rsid w:val="00C158C1"/>
    <w:rsid w:val="00C16262"/>
    <w:rsid w:val="00C234BB"/>
    <w:rsid w:val="00C251E5"/>
    <w:rsid w:val="00C26249"/>
    <w:rsid w:val="00C350F0"/>
    <w:rsid w:val="00C37962"/>
    <w:rsid w:val="00C40295"/>
    <w:rsid w:val="00C52796"/>
    <w:rsid w:val="00C55752"/>
    <w:rsid w:val="00C56A46"/>
    <w:rsid w:val="00C706FC"/>
    <w:rsid w:val="00C71522"/>
    <w:rsid w:val="00C730C3"/>
    <w:rsid w:val="00C851CD"/>
    <w:rsid w:val="00C97DCC"/>
    <w:rsid w:val="00CA2A2B"/>
    <w:rsid w:val="00CA454F"/>
    <w:rsid w:val="00CA713F"/>
    <w:rsid w:val="00CB6F27"/>
    <w:rsid w:val="00CC085D"/>
    <w:rsid w:val="00CC3EB1"/>
    <w:rsid w:val="00CD0F75"/>
    <w:rsid w:val="00CD22D1"/>
    <w:rsid w:val="00CF0221"/>
    <w:rsid w:val="00D108D1"/>
    <w:rsid w:val="00D23378"/>
    <w:rsid w:val="00D312FD"/>
    <w:rsid w:val="00D3562A"/>
    <w:rsid w:val="00D36EFD"/>
    <w:rsid w:val="00D465DA"/>
    <w:rsid w:val="00D473D3"/>
    <w:rsid w:val="00D50BBD"/>
    <w:rsid w:val="00D51BF0"/>
    <w:rsid w:val="00D60342"/>
    <w:rsid w:val="00D60ECC"/>
    <w:rsid w:val="00D84C48"/>
    <w:rsid w:val="00D912E7"/>
    <w:rsid w:val="00D95AC0"/>
    <w:rsid w:val="00DA47CF"/>
    <w:rsid w:val="00DA76B5"/>
    <w:rsid w:val="00DB17F0"/>
    <w:rsid w:val="00DB6227"/>
    <w:rsid w:val="00DC21FA"/>
    <w:rsid w:val="00DC718F"/>
    <w:rsid w:val="00DD2AA3"/>
    <w:rsid w:val="00DE11B9"/>
    <w:rsid w:val="00DE1C41"/>
    <w:rsid w:val="00DE27E5"/>
    <w:rsid w:val="00DE5984"/>
    <w:rsid w:val="00DF1E3A"/>
    <w:rsid w:val="00DF7F0D"/>
    <w:rsid w:val="00E104C1"/>
    <w:rsid w:val="00E123F1"/>
    <w:rsid w:val="00E31242"/>
    <w:rsid w:val="00E35924"/>
    <w:rsid w:val="00E44DD4"/>
    <w:rsid w:val="00E505FB"/>
    <w:rsid w:val="00E50617"/>
    <w:rsid w:val="00E50B5A"/>
    <w:rsid w:val="00E57BEA"/>
    <w:rsid w:val="00E62CAE"/>
    <w:rsid w:val="00E723C0"/>
    <w:rsid w:val="00E74A70"/>
    <w:rsid w:val="00E9520A"/>
    <w:rsid w:val="00E95702"/>
    <w:rsid w:val="00EA79EF"/>
    <w:rsid w:val="00EC76A6"/>
    <w:rsid w:val="00ED050A"/>
    <w:rsid w:val="00ED3B5A"/>
    <w:rsid w:val="00ED3EC2"/>
    <w:rsid w:val="00EF620E"/>
    <w:rsid w:val="00F12CB4"/>
    <w:rsid w:val="00F16427"/>
    <w:rsid w:val="00F34F4C"/>
    <w:rsid w:val="00F36E98"/>
    <w:rsid w:val="00F408C6"/>
    <w:rsid w:val="00F4093D"/>
    <w:rsid w:val="00F43BAC"/>
    <w:rsid w:val="00F45537"/>
    <w:rsid w:val="00F47CE8"/>
    <w:rsid w:val="00F5101D"/>
    <w:rsid w:val="00F6038D"/>
    <w:rsid w:val="00F642CA"/>
    <w:rsid w:val="00F673B0"/>
    <w:rsid w:val="00F80061"/>
    <w:rsid w:val="00F90799"/>
    <w:rsid w:val="00F90894"/>
    <w:rsid w:val="00F91CFF"/>
    <w:rsid w:val="00F96E8D"/>
    <w:rsid w:val="00FC5815"/>
    <w:rsid w:val="00FE0F26"/>
    <w:rsid w:val="00FE334B"/>
    <w:rsid w:val="00FE58F8"/>
    <w:rsid w:val="00FE6EBA"/>
    <w:rsid w:val="00FE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40F87"/>
  <w15:docId w15:val="{5025011C-39CB-477C-9F5C-CDEE752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D6C"/>
    <w:rPr>
      <w:rFonts w:ascii="Comic Sans MS" w:hAnsi="Comic Sans MS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D1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D1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2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CA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53C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D1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D1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.portage.oh.us/auditor.htm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Smith\Downloads\TS03000070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567449624432839E-2"/>
          <c:y val="4.0340844506426887E-2"/>
          <c:w val="0.47672436000382223"/>
          <c:h val="0.930051058590152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6FB-49E2-8ABC-F16DB1FBE47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6FB-49E2-8ABC-F16DB1FBE4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6FB-49E2-8ABC-F16DB1FBE47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6FB-49E2-8ABC-F16DB1FBE47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6FB-49E2-8ABC-F16DB1FBE47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6FB-49E2-8ABC-F16DB1FBE477}"/>
              </c:ext>
            </c:extLst>
          </c:dPt>
          <c:cat>
            <c:strRef>
              <c:f>Sheet1!$B$1:$H$1</c:f>
              <c:strCache>
                <c:ptCount val="7"/>
                <c:pt idx="0">
                  <c:v>21.0% General Government</c:v>
                </c:pt>
                <c:pt idx="1">
                  <c:v>18.6% Public Safety</c:v>
                </c:pt>
                <c:pt idx="2">
                  <c:v>7.6% Public Works</c:v>
                </c:pt>
                <c:pt idx="3">
                  <c:v>21.0% Health</c:v>
                </c:pt>
                <c:pt idx="4">
                  <c:v>20.4% Human Services</c:v>
                </c:pt>
                <c:pt idx="5">
                  <c:v>9.7% Capital Outlay</c:v>
                </c:pt>
                <c:pt idx="6">
                  <c:v>1.7% Debt Service</c:v>
                </c:pt>
              </c:strCache>
            </c:strRef>
          </c:cat>
          <c:val>
            <c:numRef>
              <c:f>Sheet1!$B$2:$H$2</c:f>
              <c:numCache>
                <c:formatCode>"$"#,##0_);[Red]\("$"#,##0\)</c:formatCode>
                <c:ptCount val="7"/>
                <c:pt idx="0">
                  <c:v>25221720</c:v>
                </c:pt>
                <c:pt idx="1">
                  <c:v>22349706</c:v>
                </c:pt>
                <c:pt idx="2">
                  <c:v>9189038</c:v>
                </c:pt>
                <c:pt idx="3">
                  <c:v>25187032</c:v>
                </c:pt>
                <c:pt idx="4">
                  <c:v>24615981</c:v>
                </c:pt>
                <c:pt idx="5">
                  <c:v>11774129</c:v>
                </c:pt>
                <c:pt idx="6">
                  <c:v>2050685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FB-49E2-8ABC-F16DB1FBE477}"/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6FB-49E2-8ABC-F16DB1FBE477}"/>
              </c:ext>
            </c:extLst>
          </c:dPt>
          <c:cat>
            <c:strRef>
              <c:f>Sheet1!$B$1:$H$1</c:f>
              <c:strCache>
                <c:ptCount val="7"/>
                <c:pt idx="0">
                  <c:v>21.0% General Government</c:v>
                </c:pt>
                <c:pt idx="1">
                  <c:v>18.6% Public Safety</c:v>
                </c:pt>
                <c:pt idx="2">
                  <c:v>7.6% Public Works</c:v>
                </c:pt>
                <c:pt idx="3">
                  <c:v>21.0% Health</c:v>
                </c:pt>
                <c:pt idx="4">
                  <c:v>20.4% Human Services</c:v>
                </c:pt>
                <c:pt idx="5">
                  <c:v>9.7% Capital Outlay</c:v>
                </c:pt>
                <c:pt idx="6">
                  <c:v>1.7% Debt Service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FB-49E2-8ABC-F16DB1FBE477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6FB-49E2-8ABC-F16DB1FBE477}"/>
              </c:ext>
            </c:extLst>
          </c:dPt>
          <c:cat>
            <c:strRef>
              <c:f>Sheet1!$B$1:$H$1</c:f>
              <c:strCache>
                <c:ptCount val="7"/>
                <c:pt idx="0">
                  <c:v>21.0% General Government</c:v>
                </c:pt>
                <c:pt idx="1">
                  <c:v>18.6% Public Safety</c:v>
                </c:pt>
                <c:pt idx="2">
                  <c:v>7.6% Public Works</c:v>
                </c:pt>
                <c:pt idx="3">
                  <c:v>21.0% Health</c:v>
                </c:pt>
                <c:pt idx="4">
                  <c:v>20.4% Human Services</c:v>
                </c:pt>
                <c:pt idx="5">
                  <c:v>9.7% Capital Outlay</c:v>
                </c:pt>
                <c:pt idx="6">
                  <c:v>1.7% Debt Service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6FB-49E2-8ABC-F16DB1FBE4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694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50088475735939864"/>
          <c:y val="3.8158636483494691E-2"/>
          <c:w val="0.48160435212485364"/>
          <c:h val="0.92688506826179862"/>
        </c:manualLayout>
      </c:layout>
      <c:overlay val="1"/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911068120723182E-2"/>
          <c:y val="2.8755784124933355E-2"/>
          <c:w val="0.47273341968029653"/>
          <c:h val="0.9204765375625206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ln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9913-4389-AB8D-628D24DE229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913-4389-AB8D-628D24DE229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913-4389-AB8D-628D24DE2297}"/>
              </c:ext>
            </c:extLst>
          </c:dPt>
          <c:dPt>
            <c:idx val="3"/>
            <c:bubble3D val="0"/>
            <c:spPr>
              <a:ln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913-4389-AB8D-628D24DE229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913-4389-AB8D-628D24DE2297}"/>
              </c:ext>
            </c:extLst>
          </c:dPt>
          <c:dPt>
            <c:idx val="5"/>
            <c:bubble3D val="0"/>
            <c:spPr>
              <a:ln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9913-4389-AB8D-628D24DE229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913-4389-AB8D-628D24DE2297}"/>
              </c:ext>
            </c:extLst>
          </c:dPt>
          <c:dPt>
            <c:idx val="7"/>
            <c:bubble3D val="0"/>
            <c:spPr>
              <a:ln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9913-4389-AB8D-628D24DE2297}"/>
              </c:ext>
            </c:extLst>
          </c:dPt>
          <c:cat>
            <c:strRef>
              <c:f>Sheet1!$B$1:$L$1</c:f>
              <c:strCache>
                <c:ptCount val="11"/>
                <c:pt idx="0">
                  <c:v>21.9% Property Tax</c:v>
                </c:pt>
                <c:pt idx="1">
                  <c:v>21.7% Permissive Sales Tax</c:v>
                </c:pt>
                <c:pt idx="2">
                  <c:v>36.8% Intergovernmental</c:v>
                </c:pt>
                <c:pt idx="3">
                  <c:v>Interest</c:v>
                </c:pt>
                <c:pt idx="4">
                  <c:v>Licenses and Permits</c:v>
                </c:pt>
                <c:pt idx="5">
                  <c:v>Fines and Forfeitures</c:v>
                </c:pt>
                <c:pt idx="6">
                  <c:v>Rents and Royalties</c:v>
                </c:pt>
                <c:pt idx="7">
                  <c:v>9.5% Charges for Services</c:v>
                </c:pt>
                <c:pt idx="8">
                  <c:v>Contributions and Donations</c:v>
                </c:pt>
                <c:pt idx="9">
                  <c:v>Special Assessments</c:v>
                </c:pt>
                <c:pt idx="10">
                  <c:v>10.1% All Other *</c:v>
                </c:pt>
              </c:strCache>
            </c:strRef>
          </c:cat>
          <c:val>
            <c:numRef>
              <c:f>Sheet1!$B$2:$L$2</c:f>
              <c:numCache>
                <c:formatCode>"$"#,##0_);[Red]\("$"#,##0\)</c:formatCode>
                <c:ptCount val="11"/>
                <c:pt idx="0">
                  <c:v>28325901</c:v>
                </c:pt>
                <c:pt idx="1">
                  <c:v>28004416</c:v>
                </c:pt>
                <c:pt idx="2">
                  <c:v>47602389</c:v>
                </c:pt>
                <c:pt idx="7">
                  <c:v>12281275</c:v>
                </c:pt>
                <c:pt idx="10">
                  <c:v>13186815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13-4389-AB8D-628D24DE2297}"/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913-4389-AB8D-628D24DE2297}"/>
              </c:ext>
            </c:extLst>
          </c:dPt>
          <c:cat>
            <c:strRef>
              <c:f>Sheet1!$B$1:$L$1</c:f>
              <c:strCache>
                <c:ptCount val="11"/>
                <c:pt idx="0">
                  <c:v>21.9% Property Tax</c:v>
                </c:pt>
                <c:pt idx="1">
                  <c:v>21.7% Permissive Sales Tax</c:v>
                </c:pt>
                <c:pt idx="2">
                  <c:v>36.8% Intergovernmental</c:v>
                </c:pt>
                <c:pt idx="3">
                  <c:v>Interest</c:v>
                </c:pt>
                <c:pt idx="4">
                  <c:v>Licenses and Permits</c:v>
                </c:pt>
                <c:pt idx="5">
                  <c:v>Fines and Forfeitures</c:v>
                </c:pt>
                <c:pt idx="6">
                  <c:v>Rents and Royalties</c:v>
                </c:pt>
                <c:pt idx="7">
                  <c:v>9.5% Charges for Services</c:v>
                </c:pt>
                <c:pt idx="8">
                  <c:v>Contributions and Donations</c:v>
                </c:pt>
                <c:pt idx="9">
                  <c:v>Special Assessments</c:v>
                </c:pt>
                <c:pt idx="10">
                  <c:v>10.1% All Other *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13-4389-AB8D-628D24DE2297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913-4389-AB8D-628D24DE2297}"/>
              </c:ext>
            </c:extLst>
          </c:dPt>
          <c:cat>
            <c:strRef>
              <c:f>Sheet1!$B$1:$L$1</c:f>
              <c:strCache>
                <c:ptCount val="11"/>
                <c:pt idx="0">
                  <c:v>21.9% Property Tax</c:v>
                </c:pt>
                <c:pt idx="1">
                  <c:v>21.7% Permissive Sales Tax</c:v>
                </c:pt>
                <c:pt idx="2">
                  <c:v>36.8% Intergovernmental</c:v>
                </c:pt>
                <c:pt idx="3">
                  <c:v>Interest</c:v>
                </c:pt>
                <c:pt idx="4">
                  <c:v>Licenses and Permits</c:v>
                </c:pt>
                <c:pt idx="5">
                  <c:v>Fines and Forfeitures</c:v>
                </c:pt>
                <c:pt idx="6">
                  <c:v>Rents and Royalties</c:v>
                </c:pt>
                <c:pt idx="7">
                  <c:v>9.5% Charges for Services</c:v>
                </c:pt>
                <c:pt idx="8">
                  <c:v>Contributions and Donations</c:v>
                </c:pt>
                <c:pt idx="9">
                  <c:v>Special Assessments</c:v>
                </c:pt>
                <c:pt idx="10">
                  <c:v>10.1% All Other *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913-4389-AB8D-628D24DE2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694">
          <a:noFill/>
          <a:prstDash val="solid"/>
        </a:ln>
      </c:spPr>
    </c:plotArea>
    <c:legend>
      <c:legendPos val="l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5094267594292291"/>
          <c:y val="4.2352120787876334E-2"/>
          <c:w val="0.48734401794610682"/>
          <c:h val="0.91833909183422957"/>
        </c:manualLayout>
      </c:layout>
      <c:overlay val="1"/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160629921259837E-2"/>
          <c:y val="2.0293720984240152E-2"/>
          <c:w val="0.53596430446194032"/>
          <c:h val="0.95171212957301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ln>
                <a:solidFill>
                  <a:prstClr val="black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8133-4AB0-8BF2-996BB96D6EDA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133-4AB0-8BF2-996BB96D6EDA}"/>
              </c:ext>
            </c:extLst>
          </c:dPt>
          <c:cat>
            <c:strRef>
              <c:f>Sheet1!$B$1:$D$1</c:f>
              <c:strCache>
                <c:ptCount val="3"/>
                <c:pt idx="0">
                  <c:v>76.8% Residential/ Agricultural</c:v>
                </c:pt>
                <c:pt idx="1">
                  <c:v>19.1% Commerical Industrical/PU</c:v>
                </c:pt>
                <c:pt idx="2">
                  <c:v>4.1% Tangible Personal Property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2951001850</c:v>
                </c:pt>
                <c:pt idx="1">
                  <c:v>731670580</c:v>
                </c:pt>
                <c:pt idx="2">
                  <c:v>157656250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33-4AB0-8BF2-996BB96D6ED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133-4AB0-8BF2-996BB96D6ED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133-4AB0-8BF2-996BB96D6EDA}"/>
              </c:ext>
            </c:extLst>
          </c:dPt>
          <c:cat>
            <c:strRef>
              <c:f>Sheet1!$B$1:$D$1</c:f>
              <c:strCache>
                <c:ptCount val="3"/>
                <c:pt idx="0">
                  <c:v>76.8% Residential/ Agricultural</c:v>
                </c:pt>
                <c:pt idx="1">
                  <c:v>19.1% Commerical Industrical/PU</c:v>
                </c:pt>
                <c:pt idx="2">
                  <c:v>4.1% Tangible Personal Property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0.76842429278735591</c:v>
                </c:pt>
                <c:pt idx="1">
                  <c:v>0.19052290597168364</c:v>
                </c:pt>
                <c:pt idx="2">
                  <c:v>4.1052801240960446E-2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33-4AB0-8BF2-996BB96D6ED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133-4AB0-8BF2-996BB96D6ED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133-4AB0-8BF2-996BB96D6EDA}"/>
              </c:ext>
            </c:extLst>
          </c:dPt>
          <c:cat>
            <c:strRef>
              <c:f>Sheet1!$B$1:$D$1</c:f>
              <c:strCache>
                <c:ptCount val="3"/>
                <c:pt idx="0">
                  <c:v>76.8% Residential/ Agricultural</c:v>
                </c:pt>
                <c:pt idx="1">
                  <c:v>19.1% Commerical Industrical/PU</c:v>
                </c:pt>
                <c:pt idx="2">
                  <c:v>4.1% Tangible Personal Property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8133-4AB0-8BF2-996BB96D6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57147896512935858"/>
          <c:y val="2.3835800893562882E-3"/>
          <c:w val="0.41413243344581935"/>
          <c:h val="0.97450821016838185"/>
        </c:manualLayout>
      </c:layout>
      <c:overlay val="1"/>
      <c:spPr>
        <a:noFill/>
        <a:ln w="0">
          <a:noFill/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EBBA-D750-4B24-87E0-2002131C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TS030000700</Template>
  <TotalTime>1</TotalTime>
  <Pages>2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madelman</dc:creator>
  <cp:lastModifiedBy>Matt Adelman</cp:lastModifiedBy>
  <cp:revision>2</cp:revision>
  <cp:lastPrinted>2018-06-25T16:17:00Z</cp:lastPrinted>
  <dcterms:created xsi:type="dcterms:W3CDTF">2020-06-30T19:45:00Z</dcterms:created>
  <dcterms:modified xsi:type="dcterms:W3CDTF">2020-06-30T19:45:00Z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